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4968CD" w:rsidRDefault="008554CE" w:rsidP="007B791F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4968CD" w:rsidRDefault="004A3824" w:rsidP="007B791F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4968CD">
        <w:rPr>
          <w:rFonts w:ascii="Arial Narrow" w:hAnsi="Arial Narrow"/>
          <w:b/>
          <w:sz w:val="24"/>
          <w:szCs w:val="24"/>
        </w:rPr>
        <w:t>NAMA JABATAN</w:t>
      </w:r>
      <w:r w:rsidRPr="004968CD">
        <w:rPr>
          <w:rFonts w:ascii="Arial Narrow" w:hAnsi="Arial Narrow"/>
          <w:b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sz w:val="24"/>
          <w:szCs w:val="24"/>
        </w:rPr>
        <w:tab/>
        <w:t xml:space="preserve">: </w:t>
      </w:r>
      <w:r w:rsidR="00856045" w:rsidRPr="004968CD">
        <w:rPr>
          <w:rFonts w:ascii="Arial Narrow" w:hAnsi="Arial Narrow"/>
          <w:sz w:val="24"/>
          <w:szCs w:val="24"/>
        </w:rPr>
        <w:t>Analis</w:t>
      </w:r>
      <w:r w:rsidR="00D019CB" w:rsidRPr="004968CD">
        <w:rPr>
          <w:rFonts w:ascii="Arial Narrow" w:hAnsi="Arial Narrow"/>
          <w:sz w:val="24"/>
          <w:szCs w:val="24"/>
        </w:rPr>
        <w:t xml:space="preserve"> Pengelolaan Kekayaan Daerah</w:t>
      </w:r>
    </w:p>
    <w:p w:rsidR="004A3824" w:rsidRPr="004968CD" w:rsidRDefault="002710E6" w:rsidP="007B791F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4968CD">
        <w:rPr>
          <w:rFonts w:ascii="Arial Narrow" w:hAnsi="Arial Narrow"/>
          <w:b/>
          <w:sz w:val="24"/>
          <w:szCs w:val="24"/>
          <w:lang w:val="en-US"/>
        </w:rPr>
        <w:t>KODE JABATAN</w:t>
      </w:r>
      <w:r w:rsidR="004A3824" w:rsidRPr="004968CD">
        <w:rPr>
          <w:rFonts w:ascii="Arial Narrow" w:hAnsi="Arial Narrow"/>
          <w:b/>
          <w:sz w:val="24"/>
          <w:szCs w:val="24"/>
          <w:lang w:val="en-US"/>
        </w:rPr>
        <w:tab/>
      </w:r>
      <w:r w:rsidR="004A3824" w:rsidRPr="004968CD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023A4D" w:rsidRPr="004968CD">
        <w:rPr>
          <w:rFonts w:ascii="Arial Narrow" w:hAnsi="Arial Narrow"/>
          <w:sz w:val="24"/>
          <w:szCs w:val="24"/>
        </w:rPr>
        <w:t>1</w:t>
      </w:r>
      <w:r w:rsidR="00D019CB" w:rsidRPr="004968CD">
        <w:rPr>
          <w:rFonts w:ascii="Arial Narrow" w:hAnsi="Arial Narrow"/>
          <w:sz w:val="24"/>
          <w:szCs w:val="24"/>
        </w:rPr>
        <w:t>7.7</w:t>
      </w:r>
      <w:r w:rsidR="006D142A">
        <w:rPr>
          <w:rFonts w:ascii="Arial Narrow" w:hAnsi="Arial Narrow"/>
          <w:sz w:val="24"/>
          <w:szCs w:val="24"/>
        </w:rPr>
        <w:t>6</w:t>
      </w:r>
    </w:p>
    <w:p w:rsidR="004A3824" w:rsidRPr="004968CD" w:rsidRDefault="004A3824" w:rsidP="007B791F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UNIT KERJA</w:t>
      </w:r>
      <w:r w:rsidRPr="004968CD">
        <w:rPr>
          <w:rFonts w:ascii="Arial Narrow" w:hAnsi="Arial Narrow"/>
          <w:b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4968CD" w:rsidRDefault="004A3824" w:rsidP="007B791F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4968CD">
        <w:rPr>
          <w:rFonts w:ascii="Arial Narrow" w:hAnsi="Arial Narrow"/>
          <w:b/>
          <w:sz w:val="24"/>
          <w:szCs w:val="24"/>
        </w:rPr>
        <w:t>Eselon II</w:t>
      </w:r>
      <w:r w:rsidR="00772420">
        <w:rPr>
          <w:rFonts w:ascii="Arial Narrow" w:hAnsi="Arial Narrow"/>
          <w:b/>
          <w:sz w:val="24"/>
          <w:szCs w:val="24"/>
        </w:rPr>
        <w:t>.b</w:t>
      </w:r>
      <w:r w:rsidRPr="004968CD">
        <w:rPr>
          <w:rFonts w:ascii="Arial Narrow" w:hAnsi="Arial Narrow"/>
          <w:sz w:val="24"/>
          <w:szCs w:val="24"/>
        </w:rPr>
        <w:tab/>
      </w:r>
      <w:r w:rsidRPr="004968CD">
        <w:rPr>
          <w:rFonts w:ascii="Arial Narrow" w:hAnsi="Arial Narrow"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sz w:val="24"/>
          <w:szCs w:val="24"/>
        </w:rPr>
        <w:t>:</w:t>
      </w:r>
      <w:r w:rsidR="002B4C39" w:rsidRPr="004968CD">
        <w:rPr>
          <w:rFonts w:ascii="Arial Narrow" w:hAnsi="Arial Narrow"/>
          <w:sz w:val="24"/>
          <w:szCs w:val="24"/>
        </w:rPr>
        <w:t>Kepala BPKAD Kota Bandar Lampung</w:t>
      </w:r>
      <w:r w:rsidRPr="004968CD">
        <w:rPr>
          <w:rFonts w:ascii="Arial Narrow" w:hAnsi="Arial Narrow"/>
          <w:sz w:val="24"/>
          <w:szCs w:val="24"/>
        </w:rPr>
        <w:t xml:space="preserve">. </w:t>
      </w:r>
    </w:p>
    <w:p w:rsidR="004A3824" w:rsidRPr="004968CD" w:rsidRDefault="004A3824" w:rsidP="007B791F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4968CD">
        <w:rPr>
          <w:rFonts w:ascii="Arial Narrow" w:hAnsi="Arial Narrow"/>
          <w:b/>
          <w:sz w:val="24"/>
          <w:szCs w:val="24"/>
        </w:rPr>
        <w:t>Eselon III</w:t>
      </w:r>
      <w:r w:rsidR="00772420">
        <w:rPr>
          <w:rFonts w:ascii="Arial Narrow" w:hAnsi="Arial Narrow"/>
          <w:b/>
          <w:sz w:val="24"/>
          <w:szCs w:val="24"/>
        </w:rPr>
        <w:t>.b</w:t>
      </w:r>
      <w:r w:rsidRPr="004968CD">
        <w:rPr>
          <w:rFonts w:ascii="Arial Narrow" w:hAnsi="Arial Narrow"/>
          <w:sz w:val="24"/>
          <w:szCs w:val="24"/>
        </w:rPr>
        <w:tab/>
      </w:r>
      <w:r w:rsidRPr="004968CD">
        <w:rPr>
          <w:rFonts w:ascii="Arial Narrow" w:hAnsi="Arial Narrow"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sz w:val="24"/>
          <w:szCs w:val="24"/>
        </w:rPr>
        <w:t>:</w:t>
      </w:r>
      <w:r w:rsidR="007A2335" w:rsidRPr="004968CD">
        <w:rPr>
          <w:rFonts w:ascii="Arial Narrow" w:hAnsi="Arial Narrow"/>
          <w:sz w:val="24"/>
          <w:szCs w:val="24"/>
        </w:rPr>
        <w:t xml:space="preserve">Kepala Bidang Aset </w:t>
      </w:r>
      <w:r w:rsidR="004968CD" w:rsidRPr="004968CD">
        <w:rPr>
          <w:rFonts w:ascii="Arial Narrow" w:hAnsi="Arial Narrow"/>
          <w:sz w:val="24"/>
          <w:szCs w:val="24"/>
        </w:rPr>
        <w:t xml:space="preserve">BPKAD </w:t>
      </w:r>
      <w:r w:rsidR="00D31FAD" w:rsidRPr="004968CD">
        <w:rPr>
          <w:rFonts w:ascii="Arial Narrow" w:hAnsi="Arial Narrow"/>
          <w:sz w:val="24"/>
          <w:szCs w:val="24"/>
        </w:rPr>
        <w:t xml:space="preserve">Kota Bandar </w:t>
      </w:r>
      <w:r w:rsidR="002B4C39" w:rsidRPr="004968CD">
        <w:rPr>
          <w:rFonts w:ascii="Arial Narrow" w:hAnsi="Arial Narrow"/>
          <w:sz w:val="24"/>
          <w:szCs w:val="24"/>
        </w:rPr>
        <w:t>Lampung</w:t>
      </w:r>
      <w:r w:rsidRPr="004968CD">
        <w:rPr>
          <w:rFonts w:ascii="Arial Narrow" w:hAnsi="Arial Narrow"/>
          <w:sz w:val="24"/>
          <w:szCs w:val="24"/>
          <w:lang w:val="en-US"/>
        </w:rPr>
        <w:t>.</w:t>
      </w:r>
    </w:p>
    <w:p w:rsidR="004A3824" w:rsidRPr="004968CD" w:rsidRDefault="004A3824" w:rsidP="007B791F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4968CD">
        <w:rPr>
          <w:rFonts w:ascii="Arial Narrow" w:hAnsi="Arial Narrow"/>
          <w:b/>
          <w:sz w:val="24"/>
          <w:szCs w:val="24"/>
        </w:rPr>
        <w:t>Eselon IV</w:t>
      </w:r>
      <w:r w:rsidR="00772420">
        <w:rPr>
          <w:rFonts w:ascii="Arial Narrow" w:hAnsi="Arial Narrow"/>
          <w:b/>
          <w:sz w:val="24"/>
          <w:szCs w:val="24"/>
        </w:rPr>
        <w:t>.a</w:t>
      </w:r>
      <w:r w:rsidRPr="004968CD">
        <w:rPr>
          <w:rFonts w:ascii="Arial Narrow" w:hAnsi="Arial Narrow"/>
          <w:sz w:val="24"/>
          <w:szCs w:val="24"/>
        </w:rPr>
        <w:tab/>
      </w:r>
      <w:r w:rsidRPr="004968CD">
        <w:rPr>
          <w:rFonts w:ascii="Arial Narrow" w:hAnsi="Arial Narrow"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sz w:val="24"/>
          <w:szCs w:val="24"/>
        </w:rPr>
        <w:t>:</w:t>
      </w:r>
      <w:r w:rsidR="00846D49" w:rsidRPr="004968CD">
        <w:rPr>
          <w:rFonts w:ascii="Arial Narrow" w:hAnsi="Arial Narrow"/>
          <w:sz w:val="24"/>
          <w:szCs w:val="24"/>
        </w:rPr>
        <w:t>Kasu</w:t>
      </w:r>
      <w:r w:rsidR="001277A5" w:rsidRPr="004968CD">
        <w:rPr>
          <w:rFonts w:ascii="Arial Narrow" w:hAnsi="Arial Narrow"/>
          <w:sz w:val="24"/>
          <w:szCs w:val="24"/>
        </w:rPr>
        <w:t xml:space="preserve">bbid </w:t>
      </w:r>
      <w:r w:rsidR="00D019CB" w:rsidRPr="004968CD">
        <w:rPr>
          <w:rFonts w:ascii="Arial Narrow" w:hAnsi="Arial Narrow"/>
          <w:sz w:val="24"/>
          <w:szCs w:val="24"/>
        </w:rPr>
        <w:t>Pemanfaatan dan Pengawasan Aset Daerah</w:t>
      </w:r>
    </w:p>
    <w:p w:rsidR="002710E6" w:rsidRPr="00944A68" w:rsidRDefault="002710E6" w:rsidP="007B791F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4968CD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4968CD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4968CD" w:rsidRPr="00944A68" w:rsidRDefault="00944A68" w:rsidP="00944A68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944A68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58000" cy="1133061"/>
            <wp:effectExtent l="38100" t="0" r="19050" b="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4968CD" w:rsidRDefault="0031331C" w:rsidP="007B791F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968CD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4968CD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4968CD" w:rsidRDefault="00E03564" w:rsidP="00651945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4968CD">
        <w:rPr>
          <w:rFonts w:ascii="Arial Narrow" w:hAnsi="Arial Narrow" w:cs="Arial"/>
          <w:sz w:val="24"/>
          <w:szCs w:val="24"/>
        </w:rPr>
        <w:t>kegiatan sub</w:t>
      </w:r>
      <w:r w:rsidR="00651945" w:rsidRPr="004968CD">
        <w:rPr>
          <w:rFonts w:ascii="Arial Narrow" w:hAnsi="Arial Narrow" w:cs="Arial"/>
          <w:sz w:val="24"/>
          <w:szCs w:val="24"/>
        </w:rPr>
        <w:t>bidang pemanfaatan dan pengawasan aset daerah</w:t>
      </w:r>
      <w:r w:rsidRPr="004968CD">
        <w:rPr>
          <w:rFonts w:ascii="Arial Narrow" w:hAnsi="Arial Narrow" w:cs="Arial"/>
          <w:sz w:val="24"/>
          <w:szCs w:val="24"/>
        </w:rPr>
        <w:t>meliputi</w:t>
      </w:r>
      <w:r w:rsidR="00651945" w:rsidRPr="004968CD">
        <w:rPr>
          <w:rFonts w:ascii="Arial Narrow" w:hAnsi="Arial Narrow" w:cs="Arial"/>
          <w:sz w:val="24"/>
          <w:szCs w:val="24"/>
        </w:rPr>
        <w:t>m</w:t>
      </w:r>
      <w:r w:rsidR="00D019CB" w:rsidRPr="004968CD">
        <w:rPr>
          <w:rFonts w:ascii="Arial Narrow" w:hAnsi="Arial Narrow" w:cs="Bookman Old Style"/>
          <w:sz w:val="24"/>
          <w:szCs w:val="24"/>
        </w:rPr>
        <w:t>elakukan kegiatanpengumpulan,pengklasifikasian danpenelaahan untukmenyimpulkan dan menyusunrekomendasi di bidangpengelolaan kekayaan daerah</w:t>
      </w:r>
      <w:r w:rsidR="00CA676A" w:rsidRPr="004968CD">
        <w:rPr>
          <w:rFonts w:ascii="Arial Narrow" w:hAnsi="Arial Narrow" w:cs="Arial"/>
          <w:sz w:val="24"/>
          <w:szCs w:val="24"/>
        </w:rPr>
        <w:t>b</w:t>
      </w:r>
      <w:r w:rsidR="000E4FC8" w:rsidRPr="004968CD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4968CD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4968CD">
        <w:rPr>
          <w:rFonts w:ascii="Arial Narrow" w:hAnsi="Arial Narrow" w:cs="Arial"/>
          <w:sz w:val="24"/>
          <w:szCs w:val="24"/>
        </w:rPr>
        <w:t>.</w:t>
      </w:r>
    </w:p>
    <w:p w:rsidR="004968CD" w:rsidRPr="004968CD" w:rsidRDefault="004968CD" w:rsidP="004968CD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4968CD" w:rsidRDefault="00E41BCB" w:rsidP="007B791F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968CD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4968CD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4968CD" w:rsidRDefault="008A34C3" w:rsidP="007B791F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242C34" w:rsidRPr="004968CD">
        <w:rPr>
          <w:rFonts w:ascii="Arial Narrow" w:hAnsi="Arial Narrow" w:cs="Bookman Old Style"/>
          <w:sz w:val="24"/>
          <w:szCs w:val="24"/>
        </w:rPr>
        <w:t>pengelolaan kekayaan daerah</w:t>
      </w:r>
      <w:r w:rsidRPr="004968CD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4968CD" w:rsidRDefault="008A34C3" w:rsidP="007B791F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4968CD" w:rsidRDefault="008A34C3" w:rsidP="007B791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Menghimpun bahan-bahan/data-data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Menyusun bahan-bahan/data-data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/>
          <w:bCs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Mengkonsultasikan bahan-bahan/data-data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Menetapkan bahan-bahan/data-data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Mengklasifikasian bahan-bahan/data-data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4968CD" w:rsidRDefault="008A34C3" w:rsidP="007B791F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Tahapan :</w:t>
      </w:r>
    </w:p>
    <w:p w:rsidR="008A34C3" w:rsidRPr="004968CD" w:rsidRDefault="008A34C3" w:rsidP="007B791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Menjabarkan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Mengidentifikasi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Mengkonsultasikan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="007F4D48"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Mengklasifikasikan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Melaksanaan tugas di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Menyusun rekomendasi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4968CD" w:rsidRDefault="008A34C3" w:rsidP="007B791F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4968CD" w:rsidRDefault="008A34C3" w:rsidP="007B791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Menganalisis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Mengkaji ulang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Membuat rekomendasi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>;</w:t>
      </w:r>
    </w:p>
    <w:p w:rsidR="008A34C3" w:rsidRPr="004968CD" w:rsidRDefault="008A34C3" w:rsidP="007B791F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4968CD" w:rsidRDefault="008A34C3" w:rsidP="007B791F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4968CD" w:rsidRDefault="008A34C3" w:rsidP="007B791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4968CD" w:rsidRDefault="008A34C3" w:rsidP="007B791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4968CD" w:rsidRDefault="008A34C3" w:rsidP="007B791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4968CD" w:rsidRDefault="008A34C3" w:rsidP="007B791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4968CD" w:rsidRPr="004968CD" w:rsidRDefault="004968CD" w:rsidP="004968CD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968CD">
        <w:rPr>
          <w:rFonts w:ascii="Arial Narrow" w:hAnsi="Arial Narrow" w:cs="Arial"/>
          <w:b/>
          <w:sz w:val="24"/>
          <w:szCs w:val="24"/>
          <w:lang w:val="it-IT"/>
        </w:rPr>
        <w:t>BAHAN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1"/>
        <w:gridCol w:w="4819"/>
      </w:tblGrid>
      <w:tr w:rsidR="00BB4ED1" w:rsidRPr="004968CD" w:rsidTr="009B79BD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4968CD" w:rsidRPr="004968CD" w:rsidTr="00A42FC6">
        <w:trPr>
          <w:trHeight w:val="73"/>
        </w:trPr>
        <w:tc>
          <w:tcPr>
            <w:tcW w:w="567" w:type="dxa"/>
          </w:tcPr>
          <w:p w:rsidR="004968CD" w:rsidRPr="004968CD" w:rsidRDefault="004968CD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4968CD" w:rsidRPr="004968CD" w:rsidRDefault="004968CD" w:rsidP="004968CD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819" w:type="dxa"/>
          </w:tcPr>
          <w:p w:rsidR="004968CD" w:rsidRPr="004968CD" w:rsidRDefault="004968CD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4968CD" w:rsidRPr="004968CD" w:rsidTr="00A42FC6">
        <w:trPr>
          <w:trHeight w:val="73"/>
        </w:trPr>
        <w:tc>
          <w:tcPr>
            <w:tcW w:w="567" w:type="dxa"/>
          </w:tcPr>
          <w:p w:rsidR="004968CD" w:rsidRPr="004968CD" w:rsidRDefault="004968CD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4968CD" w:rsidRPr="004968CD" w:rsidRDefault="004968CD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4819" w:type="dxa"/>
            <w:vAlign w:val="center"/>
          </w:tcPr>
          <w:p w:rsidR="004968CD" w:rsidRPr="004968CD" w:rsidRDefault="004968CD" w:rsidP="004121A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4968CD" w:rsidRPr="004968CD" w:rsidTr="00A42FC6">
        <w:trPr>
          <w:trHeight w:val="73"/>
        </w:trPr>
        <w:tc>
          <w:tcPr>
            <w:tcW w:w="567" w:type="dxa"/>
          </w:tcPr>
          <w:p w:rsidR="004968CD" w:rsidRPr="004968CD" w:rsidRDefault="004968CD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4968CD" w:rsidRPr="004968CD" w:rsidRDefault="004968CD" w:rsidP="004121AD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4819" w:type="dxa"/>
            <w:vAlign w:val="center"/>
          </w:tcPr>
          <w:p w:rsidR="004968CD" w:rsidRPr="004968CD" w:rsidRDefault="004968CD" w:rsidP="004121AD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BB4ED1" w:rsidRPr="004968CD" w:rsidTr="009B79BD">
        <w:trPr>
          <w:trHeight w:val="73"/>
        </w:trPr>
        <w:tc>
          <w:tcPr>
            <w:tcW w:w="567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819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BB4ED1" w:rsidRDefault="00BB4ED1" w:rsidP="007B791F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968CD" w:rsidRDefault="004968CD" w:rsidP="007B791F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72420" w:rsidRDefault="00772420" w:rsidP="007B791F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968CD" w:rsidRPr="004968CD" w:rsidRDefault="004968CD" w:rsidP="007B791F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968CD">
        <w:rPr>
          <w:rFonts w:ascii="Arial Narrow" w:hAnsi="Arial Narrow" w:cs="Arial"/>
          <w:b/>
          <w:sz w:val="24"/>
          <w:szCs w:val="24"/>
          <w:lang w:val="it-IT"/>
        </w:rPr>
        <w:t>PERANGKAT/ALAT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244"/>
      </w:tblGrid>
      <w:tr w:rsidR="00BB4ED1" w:rsidRPr="004968CD" w:rsidTr="009B79BD">
        <w:trPr>
          <w:trHeight w:val="22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BB4ED1" w:rsidRPr="004968CD" w:rsidTr="009B79BD">
        <w:trPr>
          <w:trHeight w:val="70"/>
        </w:trPr>
        <w:tc>
          <w:tcPr>
            <w:tcW w:w="567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244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</w:p>
        </w:tc>
      </w:tr>
      <w:tr w:rsidR="00BB4ED1" w:rsidRPr="004968CD" w:rsidTr="009B79BD">
        <w:trPr>
          <w:trHeight w:val="70"/>
        </w:trPr>
        <w:tc>
          <w:tcPr>
            <w:tcW w:w="567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244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</w:p>
        </w:tc>
      </w:tr>
      <w:tr w:rsidR="00BB4ED1" w:rsidRPr="004968CD" w:rsidTr="009B79BD">
        <w:trPr>
          <w:trHeight w:val="70"/>
        </w:trPr>
        <w:tc>
          <w:tcPr>
            <w:tcW w:w="567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244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BB4ED1" w:rsidRPr="004968CD" w:rsidTr="009B79BD">
        <w:trPr>
          <w:trHeight w:val="70"/>
        </w:trPr>
        <w:tc>
          <w:tcPr>
            <w:tcW w:w="567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244" w:type="dxa"/>
          </w:tcPr>
          <w:p w:rsidR="00BB4ED1" w:rsidRPr="004968CD" w:rsidRDefault="00BB4ED1" w:rsidP="007B791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BB4ED1" w:rsidRPr="004968CD" w:rsidRDefault="00BB4ED1" w:rsidP="007B791F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4968CD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7826"/>
        <w:gridCol w:w="1842"/>
      </w:tblGrid>
      <w:tr w:rsidR="00BB4ED1" w:rsidRPr="004968CD" w:rsidTr="00BF44BA">
        <w:trPr>
          <w:trHeight w:val="159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826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BF44BA" w:rsidRPr="004968CD" w:rsidTr="00BF44BA">
        <w:trPr>
          <w:trHeight w:val="163"/>
        </w:trPr>
        <w:tc>
          <w:tcPr>
            <w:tcW w:w="679" w:type="dxa"/>
          </w:tcPr>
          <w:p w:rsidR="00BF44BA" w:rsidRPr="004968CD" w:rsidRDefault="00BF44BA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826" w:type="dxa"/>
          </w:tcPr>
          <w:p w:rsidR="00BF44BA" w:rsidRPr="004968CD" w:rsidRDefault="00BF44BA" w:rsidP="00BF44B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Dokumen dan Laporan bahan-bahan/data-data di </w:t>
            </w:r>
            <w:r w:rsidR="00242C34" w:rsidRPr="004968CD">
              <w:rPr>
                <w:rFonts w:ascii="Arial Narrow" w:hAnsi="Arial Narrow" w:cs="Bookman Old Style"/>
                <w:sz w:val="24"/>
                <w:szCs w:val="24"/>
              </w:rPr>
              <w:t>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tugas.</w:t>
            </w:r>
          </w:p>
        </w:tc>
        <w:tc>
          <w:tcPr>
            <w:tcW w:w="1842" w:type="dxa"/>
          </w:tcPr>
          <w:p w:rsidR="00BF44BA" w:rsidRPr="004968CD" w:rsidRDefault="00BF44BA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BF44BA" w:rsidRPr="004968CD" w:rsidTr="00BF44BA">
        <w:trPr>
          <w:trHeight w:val="309"/>
        </w:trPr>
        <w:tc>
          <w:tcPr>
            <w:tcW w:w="679" w:type="dxa"/>
          </w:tcPr>
          <w:p w:rsidR="00BF44BA" w:rsidRPr="004968CD" w:rsidRDefault="00BF44BA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826" w:type="dxa"/>
          </w:tcPr>
          <w:p w:rsidR="00BF44BA" w:rsidRPr="004968CD" w:rsidRDefault="00BF44BA" w:rsidP="00BF44BA">
            <w:pPr>
              <w:tabs>
                <w:tab w:val="left" w:pos="720"/>
                <w:tab w:val="left" w:pos="3780"/>
              </w:tabs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Dokumen dan Laporan bahan-bahan/data-data Kegiatan di </w:t>
            </w:r>
            <w:r w:rsidR="00242C34" w:rsidRPr="004968CD">
              <w:rPr>
                <w:rFonts w:ascii="Arial Narrow" w:hAnsi="Arial Narrow" w:cs="Bookman Old Style"/>
                <w:sz w:val="24"/>
                <w:szCs w:val="24"/>
              </w:rPr>
              <w:t>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BF44BA" w:rsidRPr="004968CD" w:rsidRDefault="00BF44BA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BF44BA" w:rsidRPr="004968CD" w:rsidTr="00BF44BA">
        <w:trPr>
          <w:trHeight w:val="271"/>
        </w:trPr>
        <w:tc>
          <w:tcPr>
            <w:tcW w:w="679" w:type="dxa"/>
          </w:tcPr>
          <w:p w:rsidR="00BF44BA" w:rsidRPr="004968CD" w:rsidRDefault="00BF44BA" w:rsidP="007B791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826" w:type="dxa"/>
          </w:tcPr>
          <w:p w:rsidR="00BF44BA" w:rsidRPr="004968CD" w:rsidRDefault="00BF44BA" w:rsidP="00BF44BA">
            <w:pPr>
              <w:tabs>
                <w:tab w:val="left" w:pos="720"/>
                <w:tab w:val="left" w:pos="3780"/>
              </w:tabs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Kegiatan di </w:t>
            </w:r>
            <w:r w:rsidR="00242C34" w:rsidRPr="004968CD">
              <w:rPr>
                <w:rFonts w:ascii="Arial Narrow" w:hAnsi="Arial Narrow" w:cs="Bookman Old Style"/>
                <w:sz w:val="24"/>
                <w:szCs w:val="24"/>
              </w:rPr>
              <w:t>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BF44BA" w:rsidRPr="004968CD" w:rsidRDefault="00BF44BA" w:rsidP="007B791F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</w:tbl>
    <w:p w:rsidR="00BB4ED1" w:rsidRPr="004968CD" w:rsidRDefault="00BB4ED1" w:rsidP="007B791F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TANGGUNGJAWAB</w:t>
      </w:r>
      <w:r w:rsidRPr="004968CD">
        <w:rPr>
          <w:rFonts w:ascii="Arial Narrow" w:hAnsi="Arial Narrow"/>
          <w:b/>
          <w:bCs/>
          <w:sz w:val="24"/>
          <w:szCs w:val="24"/>
        </w:rPr>
        <w:tab/>
      </w:r>
      <w:r w:rsidRPr="004968CD">
        <w:rPr>
          <w:rFonts w:ascii="Arial Narrow" w:hAnsi="Arial Narrow"/>
          <w:b/>
          <w:bCs/>
          <w:sz w:val="24"/>
          <w:szCs w:val="24"/>
        </w:rPr>
        <w:tab/>
      </w:r>
      <w:r w:rsidRPr="004968CD">
        <w:rPr>
          <w:rFonts w:ascii="Arial Narrow" w:hAnsi="Arial Narrow"/>
          <w:b/>
          <w:bCs/>
          <w:sz w:val="24"/>
          <w:szCs w:val="24"/>
        </w:rPr>
        <w:tab/>
      </w:r>
    </w:p>
    <w:p w:rsidR="00BF44BA" w:rsidRPr="004968CD" w:rsidRDefault="00BF44BA" w:rsidP="00BF44B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Terkumpulkannya bahan-bahan/data-data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BF44BA" w:rsidRPr="004968CD" w:rsidRDefault="00BF44BA" w:rsidP="00BF44B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Terklasifikasikannya bahan-bahan/data-data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4968CD" w:rsidRDefault="00BF44BA" w:rsidP="004968CD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 xml:space="preserve">Tersusunnya Kegiatan di </w:t>
      </w:r>
      <w:r w:rsidR="00242C34" w:rsidRPr="004968CD">
        <w:rPr>
          <w:rFonts w:ascii="Arial Narrow" w:hAnsi="Arial Narrow" w:cs="Bookman Old Style"/>
          <w:sz w:val="24"/>
          <w:szCs w:val="24"/>
        </w:rPr>
        <w:t>bidang pengelolaan kekayaan daerah</w:t>
      </w:r>
      <w:r w:rsidRPr="004968C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</w:t>
      </w:r>
      <w:r w:rsidR="00D57C3B" w:rsidRPr="004968CD">
        <w:rPr>
          <w:rFonts w:ascii="Arial Narrow" w:hAnsi="Arial Narrow"/>
          <w:sz w:val="24"/>
          <w:szCs w:val="24"/>
        </w:rPr>
        <w:t>;</w:t>
      </w:r>
    </w:p>
    <w:p w:rsidR="004968CD" w:rsidRPr="004968CD" w:rsidRDefault="004968CD" w:rsidP="004968CD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4968CD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4968CD" w:rsidRPr="004968CD" w:rsidRDefault="004968CD" w:rsidP="004968CD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4968CD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4968CD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4968CD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BB4ED1" w:rsidRPr="004968CD" w:rsidRDefault="00BB4ED1" w:rsidP="007B791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4968CD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BB4ED1" w:rsidRPr="004968CD" w:rsidRDefault="00BB4ED1" w:rsidP="007B791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4968CD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BB4ED1" w:rsidRDefault="00BB4ED1" w:rsidP="007B791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4968CD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4968CD" w:rsidRPr="004968CD" w:rsidRDefault="004968CD" w:rsidP="004968CD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1"/>
        <w:gridCol w:w="2585"/>
        <w:gridCol w:w="2968"/>
        <w:gridCol w:w="4379"/>
      </w:tblGrid>
      <w:tr w:rsidR="003835AD" w:rsidRPr="004968CD" w:rsidTr="004968CD">
        <w:tc>
          <w:tcPr>
            <w:tcW w:w="641" w:type="dxa"/>
            <w:shd w:val="clear" w:color="auto" w:fill="B8CCE4" w:themeFill="accent1" w:themeFillTint="66"/>
            <w:vAlign w:val="center"/>
          </w:tcPr>
          <w:p w:rsidR="003835AD" w:rsidRPr="004968CD" w:rsidRDefault="003835A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85" w:type="dxa"/>
            <w:shd w:val="clear" w:color="auto" w:fill="B8CCE4" w:themeFill="accent1" w:themeFillTint="66"/>
            <w:vAlign w:val="center"/>
          </w:tcPr>
          <w:p w:rsidR="003835AD" w:rsidRPr="004968CD" w:rsidRDefault="003835A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68" w:type="dxa"/>
            <w:shd w:val="clear" w:color="auto" w:fill="B8CCE4" w:themeFill="accent1" w:themeFillTint="66"/>
            <w:vAlign w:val="center"/>
          </w:tcPr>
          <w:p w:rsidR="003835AD" w:rsidRPr="004968CD" w:rsidRDefault="003835A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79" w:type="dxa"/>
            <w:shd w:val="clear" w:color="auto" w:fill="B8CCE4" w:themeFill="accent1" w:themeFillTint="66"/>
            <w:vAlign w:val="center"/>
          </w:tcPr>
          <w:p w:rsidR="003835AD" w:rsidRPr="004968CD" w:rsidRDefault="003835A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4968CD" w:rsidRPr="004968CD" w:rsidTr="004968CD">
        <w:tc>
          <w:tcPr>
            <w:tcW w:w="641" w:type="dxa"/>
          </w:tcPr>
          <w:p w:rsidR="004968CD" w:rsidRPr="004968CD" w:rsidRDefault="004968C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4968CD" w:rsidRPr="004968CD" w:rsidRDefault="004968C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:rsidR="004968CD" w:rsidRPr="0099295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68" w:type="dxa"/>
          </w:tcPr>
          <w:p w:rsidR="004968CD" w:rsidRPr="00992955" w:rsidRDefault="004968CD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79" w:type="dxa"/>
          </w:tcPr>
          <w:p w:rsidR="004968CD" w:rsidRPr="00992955" w:rsidRDefault="004968CD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</w:p>
          <w:p w:rsidR="004968CD" w:rsidRPr="005265DD" w:rsidRDefault="004968CD" w:rsidP="004121AD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4968CD" w:rsidRPr="004968CD" w:rsidTr="004968CD">
        <w:tc>
          <w:tcPr>
            <w:tcW w:w="641" w:type="dxa"/>
          </w:tcPr>
          <w:p w:rsidR="004968CD" w:rsidRPr="004968CD" w:rsidRDefault="004968CD" w:rsidP="001F03F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2</w:t>
            </w:r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85" w:type="dxa"/>
          </w:tcPr>
          <w:p w:rsidR="004968CD" w:rsidRPr="0099295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68" w:type="dxa"/>
          </w:tcPr>
          <w:p w:rsidR="004968CD" w:rsidRPr="00992955" w:rsidRDefault="004968CD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79" w:type="dxa"/>
          </w:tcPr>
          <w:p w:rsidR="004968CD" w:rsidRPr="00992955" w:rsidRDefault="004968CD" w:rsidP="004121AD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BB4ED1" w:rsidRPr="004968CD" w:rsidRDefault="00BB4ED1" w:rsidP="007B791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BB4ED1" w:rsidRPr="004968CD" w:rsidRDefault="00BB4ED1" w:rsidP="007B791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4968CD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4968CD">
        <w:rPr>
          <w:rFonts w:ascii="Arial Narrow" w:hAnsi="Arial Narrow"/>
          <w:b/>
          <w:bCs/>
          <w:sz w:val="24"/>
          <w:szCs w:val="24"/>
        </w:rPr>
        <w:t>KONDISILINGKUNGAN</w:t>
      </w:r>
      <w:proofErr w:type="gramEnd"/>
      <w:r w:rsidRPr="004968CD">
        <w:rPr>
          <w:rFonts w:ascii="Arial Narrow" w:hAnsi="Arial Narrow"/>
          <w:b/>
          <w:bCs/>
          <w:sz w:val="24"/>
          <w:szCs w:val="24"/>
        </w:rPr>
        <w:t xml:space="preserve"> KERJA</w:t>
      </w:r>
      <w:r w:rsidRPr="004968C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714"/>
        <w:gridCol w:w="4961"/>
      </w:tblGrid>
      <w:tr w:rsidR="00BB4ED1" w:rsidRPr="004968CD" w:rsidTr="009B79BD">
        <w:tc>
          <w:tcPr>
            <w:tcW w:w="648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714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BB4ED1" w:rsidRPr="004968CD" w:rsidTr="009B79BD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Dalamruangan</w:t>
            </w:r>
            <w:proofErr w:type="spellEnd"/>
          </w:p>
        </w:tc>
      </w:tr>
      <w:tr w:rsidR="00BB4ED1" w:rsidRPr="004968CD" w:rsidTr="009B79BD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Sejukdenganperubahan</w:t>
            </w:r>
            <w:proofErr w:type="spellEnd"/>
          </w:p>
        </w:tc>
      </w:tr>
      <w:tr w:rsidR="00BB4ED1" w:rsidRPr="004968CD" w:rsidTr="009B79BD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BB4ED1" w:rsidRPr="004968CD" w:rsidTr="009B79BD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BB4ED1" w:rsidRPr="004968CD" w:rsidTr="009B79BD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BB4ED1" w:rsidRPr="004968CD" w:rsidTr="009B79BD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BB4ED1" w:rsidRPr="004968CD" w:rsidTr="009B79BD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BB4ED1" w:rsidRPr="004968CD" w:rsidTr="009B79BD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BB4ED1" w:rsidRPr="004968CD" w:rsidTr="009B79BD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968C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7B791F" w:rsidRDefault="007B791F" w:rsidP="007B791F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4968CD" w:rsidRDefault="004968CD" w:rsidP="007B791F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4968CD" w:rsidRPr="004968CD" w:rsidRDefault="004968CD" w:rsidP="007B791F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RESIKO BAHAYA</w:t>
      </w:r>
      <w:r w:rsidRPr="004968C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147"/>
        <w:gridCol w:w="5528"/>
      </w:tblGrid>
      <w:tr w:rsidR="00BB4ED1" w:rsidRPr="004968CD" w:rsidTr="009B79BD">
        <w:tc>
          <w:tcPr>
            <w:tcW w:w="648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4147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BB4ED1" w:rsidRPr="004968CD" w:rsidTr="009B79BD">
        <w:tc>
          <w:tcPr>
            <w:tcW w:w="648" w:type="dxa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47" w:type="dxa"/>
          </w:tcPr>
          <w:p w:rsidR="00BB4ED1" w:rsidRPr="004968CD" w:rsidRDefault="00BB4ED1" w:rsidP="007B791F">
            <w:pPr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BB4ED1" w:rsidRPr="004968CD" w:rsidRDefault="00BB4ED1" w:rsidP="007B791F">
            <w:pPr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528" w:type="dxa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BB4ED1" w:rsidRPr="004968CD" w:rsidRDefault="00BB4ED1" w:rsidP="007B791F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BB4ED1" w:rsidRPr="004968CD" w:rsidRDefault="00BB4ED1" w:rsidP="007B791F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>1</w:t>
      </w:r>
      <w:r w:rsidRPr="004968CD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4968CD">
        <w:rPr>
          <w:rFonts w:ascii="Arial Narrow" w:hAnsi="Arial Narrow"/>
          <w:b/>
          <w:bCs/>
          <w:sz w:val="24"/>
          <w:szCs w:val="24"/>
        </w:rPr>
        <w:t>.  SYARAT  JABATAN</w:t>
      </w:r>
      <w:r w:rsidRPr="004968C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4968CD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4968CD" w:rsidRPr="000F17F5" w:rsidTr="004121AD">
        <w:trPr>
          <w:trHeight w:val="1276"/>
        </w:trPr>
        <w:tc>
          <w:tcPr>
            <w:tcW w:w="3510" w:type="dxa"/>
          </w:tcPr>
          <w:p w:rsidR="004968CD" w:rsidRPr="005A08AD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</w:p>
          <w:p w:rsidR="004968CD" w:rsidRPr="000F17F5" w:rsidRDefault="004968CD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4968CD" w:rsidRPr="005A08AD" w:rsidRDefault="004968CD" w:rsidP="004121A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TeknisFungsional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5A08AD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PengalamanKerja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5A08AD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PengetahuanKerja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KeterampilanKerja</w:t>
            </w:r>
            <w:proofErr w:type="spellEnd"/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BakatKerja</w:t>
            </w:r>
            <w:proofErr w:type="spellEnd"/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TempramenKerja</w:t>
            </w:r>
            <w:proofErr w:type="spellEnd"/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MinatKerja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5A08AD" w:rsidRDefault="004968CD" w:rsidP="004121A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UpayaFisik</w:t>
            </w:r>
            <w:proofErr w:type="spellEnd"/>
          </w:p>
          <w:p w:rsidR="004968CD" w:rsidRPr="000F17F5" w:rsidRDefault="004968CD" w:rsidP="004121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4968CD" w:rsidRDefault="004968CD" w:rsidP="004121A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4968CD" w:rsidRPr="000F17F5" w:rsidRDefault="004968CD" w:rsidP="004121AD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4968CD" w:rsidRPr="000F17F5" w:rsidRDefault="004968CD" w:rsidP="004121AD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4968CD" w:rsidRDefault="004968CD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4968CD" w:rsidRPr="000F17F5" w:rsidRDefault="004968CD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4968CD" w:rsidRPr="000F17F5" w:rsidRDefault="004968CD" w:rsidP="004121AD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Ideal:Akuntansi,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Default="004968CD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4968CD" w:rsidRPr="000F17F5" w:rsidRDefault="004968CD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4968CD" w:rsidRPr="000F17F5" w:rsidRDefault="004968CD" w:rsidP="004121A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4968CD" w:rsidRPr="000F17F5" w:rsidRDefault="004968CD" w:rsidP="004121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Kemampuanuntukmenangkapataumemahamiinstruksi-instruksi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968CD" w:rsidRPr="000F17F5" w:rsidRDefault="004968CD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4968CD" w:rsidRPr="000F17F5" w:rsidRDefault="004968CD" w:rsidP="004121A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Kemampuanuntukmelakukanoperasiaritmatiksecaracepat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akuratkaitandenganaqiu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harusdipunyaitenagaanalis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968CD" w:rsidRPr="000F17F5" w:rsidRDefault="004968CD" w:rsidP="004121AD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4968CD" w:rsidRPr="005A08AD" w:rsidRDefault="004968CD" w:rsidP="00412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</w:p>
          <w:p w:rsidR="004968CD" w:rsidRPr="000F17F5" w:rsidRDefault="004968CD" w:rsidP="004121AD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968CD" w:rsidRPr="000F17F5" w:rsidRDefault="004968CD" w:rsidP="004121A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4968CD" w:rsidRPr="000F17F5" w:rsidRDefault="004968CD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4968CD" w:rsidRDefault="004968CD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4968CD" w:rsidRPr="000F17F5" w:rsidRDefault="004968CD" w:rsidP="004121AD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4968CD" w:rsidRPr="000F17F5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4968C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4968CD" w:rsidRPr="005A08AD" w:rsidRDefault="004968CD" w:rsidP="004121A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4968CD" w:rsidRPr="000F17F5" w:rsidRDefault="004968CD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4968CD" w:rsidRPr="000F17F5" w:rsidRDefault="004968CD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4968CD" w:rsidRPr="000F17F5" w:rsidRDefault="004968CD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4968CD" w:rsidRPr="000F17F5" w:rsidRDefault="004968CD" w:rsidP="004121A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B791F" w:rsidRDefault="007B791F" w:rsidP="007B791F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968CD" w:rsidRDefault="004968CD" w:rsidP="007B791F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968CD" w:rsidRDefault="004968CD" w:rsidP="007B791F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968CD" w:rsidRDefault="004968CD" w:rsidP="007B791F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968CD" w:rsidRPr="004968CD" w:rsidRDefault="004968CD" w:rsidP="007B791F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B4ED1" w:rsidRPr="004968CD" w:rsidRDefault="00BB4ED1" w:rsidP="007B791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lastRenderedPageBreak/>
        <w:t>PRESTASI KERJA YANG DIHARAPKAN</w:t>
      </w:r>
      <w:r w:rsidRPr="004968C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206" w:type="dxa"/>
        <w:tblInd w:w="534" w:type="dxa"/>
        <w:tblLayout w:type="fixed"/>
        <w:tblLook w:val="04A0"/>
      </w:tblPr>
      <w:tblGrid>
        <w:gridCol w:w="708"/>
        <w:gridCol w:w="6663"/>
        <w:gridCol w:w="1134"/>
        <w:gridCol w:w="1701"/>
      </w:tblGrid>
      <w:tr w:rsidR="00BB4ED1" w:rsidRPr="004968CD" w:rsidTr="009B79BD">
        <w:tc>
          <w:tcPr>
            <w:tcW w:w="708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8CD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BB4ED1" w:rsidRPr="004968CD" w:rsidTr="009B79BD">
        <w:trPr>
          <w:trHeight w:val="350"/>
        </w:trPr>
        <w:tc>
          <w:tcPr>
            <w:tcW w:w="708" w:type="dxa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BB4ED1" w:rsidRPr="004968CD" w:rsidRDefault="009B79BD" w:rsidP="009B79BD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Dokumen dan Laporan bahan-bahan/data-data di </w:t>
            </w:r>
            <w:r w:rsidR="00111913" w:rsidRPr="004968CD">
              <w:rPr>
                <w:rFonts w:ascii="Arial Narrow" w:hAnsi="Arial Narrow" w:cs="Bookman Old Style"/>
                <w:sz w:val="24"/>
                <w:szCs w:val="24"/>
              </w:rPr>
              <w:t>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sebagai pedoman pelaksanaan tugas.</w:t>
            </w:r>
          </w:p>
        </w:tc>
        <w:tc>
          <w:tcPr>
            <w:tcW w:w="1134" w:type="dxa"/>
            <w:vAlign w:val="center"/>
          </w:tcPr>
          <w:p w:rsidR="00BB4ED1" w:rsidRPr="004968CD" w:rsidRDefault="00492580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BB4ED1" w:rsidRPr="004968CD" w:rsidRDefault="009B79BD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108.</w:t>
            </w:r>
            <w:r w:rsidR="00BB4ED1"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000</w:t>
            </w:r>
          </w:p>
        </w:tc>
      </w:tr>
      <w:tr w:rsidR="00BB4ED1" w:rsidRPr="004968CD" w:rsidTr="009B79BD">
        <w:trPr>
          <w:trHeight w:val="350"/>
        </w:trPr>
        <w:tc>
          <w:tcPr>
            <w:tcW w:w="708" w:type="dxa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BB4ED1" w:rsidRPr="004968CD" w:rsidRDefault="009B79BD" w:rsidP="007B791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Dokumen dan Laporan bahan-bahan/data-data Kegiatan di </w:t>
            </w:r>
            <w:r w:rsidR="00111913" w:rsidRPr="004968CD">
              <w:rPr>
                <w:rFonts w:ascii="Arial Narrow" w:hAnsi="Arial Narrow" w:cs="Bookman Old Style"/>
                <w:sz w:val="24"/>
                <w:szCs w:val="24"/>
              </w:rPr>
              <w:t>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BB4ED1" w:rsidRPr="004968CD" w:rsidRDefault="00492580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BB4ED1" w:rsidRPr="004968CD" w:rsidRDefault="009B79BD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108.</w:t>
            </w:r>
            <w:r w:rsidR="00BB4ED1"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000</w:t>
            </w:r>
          </w:p>
        </w:tc>
      </w:tr>
      <w:tr w:rsidR="00BB4ED1" w:rsidRPr="004968CD" w:rsidTr="009B79BD">
        <w:trPr>
          <w:trHeight w:val="350"/>
        </w:trPr>
        <w:tc>
          <w:tcPr>
            <w:tcW w:w="708" w:type="dxa"/>
          </w:tcPr>
          <w:p w:rsidR="00BB4ED1" w:rsidRPr="004968CD" w:rsidRDefault="00BB4ED1" w:rsidP="007B791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68C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BB4ED1" w:rsidRPr="004968CD" w:rsidRDefault="009B79BD" w:rsidP="007B791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68CD">
              <w:rPr>
                <w:rFonts w:ascii="Arial Narrow" w:hAnsi="Arial Narrow" w:cs="Arial"/>
                <w:sz w:val="24"/>
                <w:szCs w:val="24"/>
              </w:rPr>
              <w:t>Kegiatan di</w:t>
            </w:r>
            <w:r w:rsidR="00111913" w:rsidRPr="004968CD">
              <w:rPr>
                <w:rFonts w:ascii="Arial Narrow" w:hAnsi="Arial Narrow" w:cs="Bookman Old Style"/>
                <w:sz w:val="24"/>
                <w:szCs w:val="24"/>
              </w:rPr>
              <w:t xml:space="preserve"> bidang pengelolaan kekayaan daerah</w:t>
            </w:r>
            <w:r w:rsidRPr="004968CD">
              <w:rPr>
                <w:rFonts w:ascii="Arial Narrow" w:hAnsi="Arial Narrow" w:cs="Arial"/>
                <w:sz w:val="24"/>
                <w:szCs w:val="24"/>
              </w:rPr>
              <w:t xml:space="preserve">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BB4ED1" w:rsidRPr="004968CD" w:rsidRDefault="00492580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BB4ED1" w:rsidRPr="004968CD" w:rsidRDefault="009B79BD" w:rsidP="007B791F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108.</w:t>
            </w:r>
            <w:r w:rsidR="00BB4ED1" w:rsidRPr="004968CD">
              <w:rPr>
                <w:rFonts w:ascii="Arial Narrow" w:hAnsi="Arial Narrow" w:cs="Tahoma"/>
                <w:color w:val="000000"/>
                <w:sz w:val="24"/>
                <w:szCs w:val="24"/>
              </w:rPr>
              <w:t>000</w:t>
            </w:r>
          </w:p>
        </w:tc>
      </w:tr>
    </w:tbl>
    <w:p w:rsidR="00BB4ED1" w:rsidRPr="004968CD" w:rsidRDefault="00BB4ED1" w:rsidP="007B791F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BB4ED1" w:rsidRPr="004968CD" w:rsidRDefault="00BB4ED1" w:rsidP="00BF44BA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4968CD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BB4ED1" w:rsidRPr="004968CD" w:rsidRDefault="00BB4ED1" w:rsidP="007B791F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4968C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9B79BD" w:rsidRPr="004968CD">
        <w:rPr>
          <w:rFonts w:ascii="Arial Narrow" w:hAnsi="Arial Narrow"/>
          <w:bCs/>
          <w:sz w:val="24"/>
          <w:szCs w:val="24"/>
        </w:rPr>
        <w:t>........................................</w:t>
      </w:r>
    </w:p>
    <w:p w:rsidR="00BB4ED1" w:rsidRPr="004968CD" w:rsidRDefault="00BB4ED1" w:rsidP="007B791F">
      <w:pPr>
        <w:pStyle w:val="BodyText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F44BA" w:rsidRPr="004968CD" w:rsidRDefault="00BF44BA" w:rsidP="007B791F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tbl>
      <w:tblPr>
        <w:tblW w:w="10383" w:type="dxa"/>
        <w:tblInd w:w="108" w:type="dxa"/>
        <w:tblLook w:val="01E0"/>
      </w:tblPr>
      <w:tblGrid>
        <w:gridCol w:w="5812"/>
        <w:gridCol w:w="4571"/>
      </w:tblGrid>
      <w:tr w:rsidR="00BB4ED1" w:rsidRPr="004968CD" w:rsidTr="00BF44BA">
        <w:tc>
          <w:tcPr>
            <w:tcW w:w="5812" w:type="dxa"/>
          </w:tcPr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968CD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BB4ED1" w:rsidRPr="004968CD" w:rsidRDefault="00BD1204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968CD">
              <w:rPr>
                <w:rFonts w:ascii="Arial Narrow" w:eastAsia="Times New Roman" w:hAnsi="Arial Narrow" w:cs="Tahoma"/>
                <w:sz w:val="24"/>
                <w:szCs w:val="24"/>
              </w:rPr>
              <w:t xml:space="preserve">Kasubbid Pemanfaatan dan Pengawasan Aset </w:t>
            </w:r>
            <w:r w:rsidR="00BB4ED1" w:rsidRPr="004968CD">
              <w:rPr>
                <w:rFonts w:ascii="Arial Narrow" w:eastAsia="Times New Roman" w:hAnsi="Arial Narrow" w:cs="Tahoma"/>
                <w:sz w:val="24"/>
                <w:szCs w:val="24"/>
              </w:rPr>
              <w:t>Daerah</w:t>
            </w: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73441" w:rsidRPr="004968CD" w:rsidRDefault="00F7344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D1204" w:rsidRPr="004968CD" w:rsidRDefault="00BD1204" w:rsidP="00BD120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4968C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EFA SAFTIAWATY,S.Si.,MT.</w:t>
            </w:r>
          </w:p>
          <w:p w:rsidR="00BB4ED1" w:rsidRPr="004968CD" w:rsidRDefault="00BD1204" w:rsidP="00BD120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4968C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4968CD">
              <w:rPr>
                <w:rFonts w:ascii="Arial Narrow" w:eastAsia="Times New Roman" w:hAnsi="Arial Narrow" w:cs="Tahoma"/>
                <w:sz w:val="24"/>
                <w:szCs w:val="24"/>
              </w:rPr>
              <w:t>670207 199001 1 001</w:t>
            </w:r>
          </w:p>
        </w:tc>
        <w:tc>
          <w:tcPr>
            <w:tcW w:w="4571" w:type="dxa"/>
          </w:tcPr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4968CD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4968CD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4968CD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 xml:space="preserve">2017 </w:t>
            </w: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76FF8" w:rsidRPr="00660094" w:rsidRDefault="00276FF8" w:rsidP="00276FF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660094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IVANA ASTRI AMELINDA, SE.</w:t>
            </w:r>
          </w:p>
          <w:p w:rsidR="00F24F67" w:rsidRPr="004968CD" w:rsidRDefault="00276FF8" w:rsidP="00276FF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0094">
              <w:rPr>
                <w:rFonts w:ascii="Arial Narrow" w:hAnsi="Arial Narrow" w:cs="Arial"/>
                <w:sz w:val="24"/>
                <w:szCs w:val="24"/>
              </w:rPr>
              <w:t>NIP. 19850224 201001 2 009</w:t>
            </w:r>
            <w:bookmarkStart w:id="0" w:name="_GoBack"/>
            <w:bookmarkEnd w:id="0"/>
          </w:p>
          <w:p w:rsidR="00BB4ED1" w:rsidRPr="004968CD" w:rsidRDefault="00BB4ED1" w:rsidP="007B791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4968CD" w:rsidRDefault="00A26700" w:rsidP="007B791F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4968CD" w:rsidSect="009B79BD">
      <w:pgSz w:w="12242" w:h="20163" w:code="5"/>
      <w:pgMar w:top="851" w:right="618" w:bottom="198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A7F"/>
    <w:multiLevelType w:val="hybridMultilevel"/>
    <w:tmpl w:val="83364840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36F24354"/>
    <w:lvl w:ilvl="0" w:tplc="5F82921C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35669BF"/>
    <w:multiLevelType w:val="hybridMultilevel"/>
    <w:tmpl w:val="71D68D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452B4"/>
    <w:multiLevelType w:val="hybridMultilevel"/>
    <w:tmpl w:val="0DDAD0F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94016"/>
    <w:multiLevelType w:val="hybridMultilevel"/>
    <w:tmpl w:val="7E18E998"/>
    <w:lvl w:ilvl="0" w:tplc="2DD80336">
      <w:start w:val="1"/>
      <w:numFmt w:val="lowerLetter"/>
      <w:lvlText w:val="%1."/>
      <w:lvlJc w:val="left"/>
      <w:pPr>
        <w:ind w:left="1713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BE0D5F"/>
    <w:multiLevelType w:val="hybridMultilevel"/>
    <w:tmpl w:val="F9442D86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BACA7B88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7241684"/>
    <w:multiLevelType w:val="hybridMultilevel"/>
    <w:tmpl w:val="D630A12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EF66AB9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2"/>
  </w:num>
  <w:num w:numId="2">
    <w:abstractNumId w:val="8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4"/>
  </w:num>
  <w:num w:numId="7">
    <w:abstractNumId w:val="20"/>
  </w:num>
  <w:num w:numId="8">
    <w:abstractNumId w:val="2"/>
  </w:num>
  <w:num w:numId="9">
    <w:abstractNumId w:val="7"/>
  </w:num>
  <w:num w:numId="10">
    <w:abstractNumId w:val="5"/>
  </w:num>
  <w:num w:numId="11">
    <w:abstractNumId w:val="14"/>
  </w:num>
  <w:num w:numId="12">
    <w:abstractNumId w:val="13"/>
  </w:num>
  <w:num w:numId="13">
    <w:abstractNumId w:val="18"/>
  </w:num>
  <w:num w:numId="14">
    <w:abstractNumId w:val="3"/>
  </w:num>
  <w:num w:numId="15">
    <w:abstractNumId w:val="16"/>
  </w:num>
  <w:num w:numId="16">
    <w:abstractNumId w:val="15"/>
  </w:num>
  <w:num w:numId="17">
    <w:abstractNumId w:val="11"/>
  </w:num>
  <w:num w:numId="18">
    <w:abstractNumId w:val="9"/>
  </w:num>
  <w:num w:numId="19">
    <w:abstractNumId w:val="0"/>
  </w:num>
  <w:num w:numId="20">
    <w:abstractNumId w:val="17"/>
  </w:num>
  <w:num w:numId="21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23A4D"/>
    <w:rsid w:val="00024D75"/>
    <w:rsid w:val="00027F01"/>
    <w:rsid w:val="0003065F"/>
    <w:rsid w:val="00043C03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44D7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2C4A"/>
    <w:rsid w:val="000E4FC8"/>
    <w:rsid w:val="000E51B9"/>
    <w:rsid w:val="000E5484"/>
    <w:rsid w:val="000E623A"/>
    <w:rsid w:val="00106239"/>
    <w:rsid w:val="00106E0E"/>
    <w:rsid w:val="00111913"/>
    <w:rsid w:val="00114122"/>
    <w:rsid w:val="00122F7F"/>
    <w:rsid w:val="00126D3C"/>
    <w:rsid w:val="001277A5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459B"/>
    <w:rsid w:val="001E6120"/>
    <w:rsid w:val="001F03F2"/>
    <w:rsid w:val="001F318A"/>
    <w:rsid w:val="001F4F95"/>
    <w:rsid w:val="0021003E"/>
    <w:rsid w:val="00211CF7"/>
    <w:rsid w:val="00215020"/>
    <w:rsid w:val="00215A76"/>
    <w:rsid w:val="00217758"/>
    <w:rsid w:val="00221EAF"/>
    <w:rsid w:val="00222AFF"/>
    <w:rsid w:val="00223667"/>
    <w:rsid w:val="0023260F"/>
    <w:rsid w:val="00232E36"/>
    <w:rsid w:val="00233968"/>
    <w:rsid w:val="00235CFD"/>
    <w:rsid w:val="00241B34"/>
    <w:rsid w:val="00242C34"/>
    <w:rsid w:val="002437AD"/>
    <w:rsid w:val="0025226F"/>
    <w:rsid w:val="00255BA8"/>
    <w:rsid w:val="00262F03"/>
    <w:rsid w:val="00270A4E"/>
    <w:rsid w:val="002710E6"/>
    <w:rsid w:val="0027380E"/>
    <w:rsid w:val="00276FF8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25E7"/>
    <w:rsid w:val="0033522E"/>
    <w:rsid w:val="00340403"/>
    <w:rsid w:val="00340ACB"/>
    <w:rsid w:val="0034224B"/>
    <w:rsid w:val="00350BB4"/>
    <w:rsid w:val="00352078"/>
    <w:rsid w:val="0036071A"/>
    <w:rsid w:val="0036319E"/>
    <w:rsid w:val="003835AD"/>
    <w:rsid w:val="00387BBB"/>
    <w:rsid w:val="003A06DB"/>
    <w:rsid w:val="003A4E01"/>
    <w:rsid w:val="003A6A2B"/>
    <w:rsid w:val="003B1F94"/>
    <w:rsid w:val="003B4E5B"/>
    <w:rsid w:val="003B5116"/>
    <w:rsid w:val="003B6F0D"/>
    <w:rsid w:val="003D2678"/>
    <w:rsid w:val="003D4F4B"/>
    <w:rsid w:val="003D587B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2580"/>
    <w:rsid w:val="004950F3"/>
    <w:rsid w:val="00495563"/>
    <w:rsid w:val="0049678D"/>
    <w:rsid w:val="004968CD"/>
    <w:rsid w:val="004A3824"/>
    <w:rsid w:val="004D5249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1945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90712"/>
    <w:rsid w:val="006913A8"/>
    <w:rsid w:val="006B21F8"/>
    <w:rsid w:val="006C0702"/>
    <w:rsid w:val="006C7974"/>
    <w:rsid w:val="006D0F86"/>
    <w:rsid w:val="006D142A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72420"/>
    <w:rsid w:val="007816DF"/>
    <w:rsid w:val="0078742F"/>
    <w:rsid w:val="00787755"/>
    <w:rsid w:val="00790FB2"/>
    <w:rsid w:val="00795607"/>
    <w:rsid w:val="00797CCB"/>
    <w:rsid w:val="007A2335"/>
    <w:rsid w:val="007A24CA"/>
    <w:rsid w:val="007B3E72"/>
    <w:rsid w:val="007B5280"/>
    <w:rsid w:val="007B59B6"/>
    <w:rsid w:val="007B791F"/>
    <w:rsid w:val="007C17F8"/>
    <w:rsid w:val="007D0C28"/>
    <w:rsid w:val="007E19F1"/>
    <w:rsid w:val="007E318B"/>
    <w:rsid w:val="007E31F3"/>
    <w:rsid w:val="007F0576"/>
    <w:rsid w:val="007F25D7"/>
    <w:rsid w:val="007F46F0"/>
    <w:rsid w:val="007F4D48"/>
    <w:rsid w:val="00800A7F"/>
    <w:rsid w:val="008053AE"/>
    <w:rsid w:val="008062AC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344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44A68"/>
    <w:rsid w:val="00951B46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B79BD"/>
    <w:rsid w:val="009D069C"/>
    <w:rsid w:val="009E7836"/>
    <w:rsid w:val="009F116E"/>
    <w:rsid w:val="00A16D4C"/>
    <w:rsid w:val="00A2436A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47DCB"/>
    <w:rsid w:val="00B52905"/>
    <w:rsid w:val="00B53C38"/>
    <w:rsid w:val="00B55F4B"/>
    <w:rsid w:val="00B6654B"/>
    <w:rsid w:val="00B80B49"/>
    <w:rsid w:val="00B94B47"/>
    <w:rsid w:val="00BA2F83"/>
    <w:rsid w:val="00BA6FCE"/>
    <w:rsid w:val="00BB4ED1"/>
    <w:rsid w:val="00BD0C0D"/>
    <w:rsid w:val="00BD1204"/>
    <w:rsid w:val="00BD3141"/>
    <w:rsid w:val="00BD533A"/>
    <w:rsid w:val="00BE5FFB"/>
    <w:rsid w:val="00BF44BA"/>
    <w:rsid w:val="00BF5CD6"/>
    <w:rsid w:val="00C03A97"/>
    <w:rsid w:val="00C03B4E"/>
    <w:rsid w:val="00C0483E"/>
    <w:rsid w:val="00C1081E"/>
    <w:rsid w:val="00C22417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76A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19CB"/>
    <w:rsid w:val="00D05126"/>
    <w:rsid w:val="00D055E3"/>
    <w:rsid w:val="00D07961"/>
    <w:rsid w:val="00D12268"/>
    <w:rsid w:val="00D3034B"/>
    <w:rsid w:val="00D31FAD"/>
    <w:rsid w:val="00D31FF8"/>
    <w:rsid w:val="00D34A82"/>
    <w:rsid w:val="00D53325"/>
    <w:rsid w:val="00D536D9"/>
    <w:rsid w:val="00D57C3B"/>
    <w:rsid w:val="00D6271A"/>
    <w:rsid w:val="00D8081E"/>
    <w:rsid w:val="00D82C5E"/>
    <w:rsid w:val="00D84A9C"/>
    <w:rsid w:val="00D85142"/>
    <w:rsid w:val="00D935B4"/>
    <w:rsid w:val="00D94A22"/>
    <w:rsid w:val="00DB18AD"/>
    <w:rsid w:val="00DB6354"/>
    <w:rsid w:val="00DB6725"/>
    <w:rsid w:val="00DB7EFB"/>
    <w:rsid w:val="00DC4F01"/>
    <w:rsid w:val="00DD1703"/>
    <w:rsid w:val="00DD5DB8"/>
    <w:rsid w:val="00DE3A1D"/>
    <w:rsid w:val="00DE5F1E"/>
    <w:rsid w:val="00DF2677"/>
    <w:rsid w:val="00E02011"/>
    <w:rsid w:val="00E023A2"/>
    <w:rsid w:val="00E03564"/>
    <w:rsid w:val="00E10BF9"/>
    <w:rsid w:val="00E1687C"/>
    <w:rsid w:val="00E24721"/>
    <w:rsid w:val="00E26D13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4F67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73441"/>
    <w:rsid w:val="00F85490"/>
    <w:rsid w:val="00F86DDB"/>
    <w:rsid w:val="00F97C72"/>
    <w:rsid w:val="00FB0551"/>
    <w:rsid w:val="00FB2947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Aset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Pemanfaatan dan Pengawasan Aset Daerah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Analis Pengelolaan Kekayaan Daerah</a:t>
          </a:r>
          <a:endParaRPr lang="id-ID" sz="9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Tuntutan Perbendahraan dan Temuan Ganti Rugi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Pemanfaatan Barang Milik Daerah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02C0F6A2-A754-456C-BE49-12FF9936CB18}" type="presOf" srcId="{2C51B731-12B8-4402-B0AB-F3ED1A818519}" destId="{8B141C8A-37D0-4E91-859C-3F24541EFEFA}" srcOrd="0" destOrd="0" presId="urn:microsoft.com/office/officeart/2005/8/layout/orgChart1"/>
    <dgm:cxn modelId="{D03CA7DB-FE41-41AC-A3D9-D779D64816B0}" type="presOf" srcId="{61E16278-EE9D-4367-84AE-E81E4EDBBDE1}" destId="{2D68FEA5-593C-4945-9600-D0F0CCEF6950}" srcOrd="1" destOrd="0" presId="urn:microsoft.com/office/officeart/2005/8/layout/orgChart1"/>
    <dgm:cxn modelId="{B2D5C9A8-0879-47EE-BFE6-D776A454E628}" type="presOf" srcId="{E2D465F8-73AE-4136-8271-EF20AC1D7892}" destId="{8857294B-EA2B-42ED-BEA3-C6D52C65D12E}" srcOrd="0" destOrd="0" presId="urn:microsoft.com/office/officeart/2005/8/layout/orgChart1"/>
    <dgm:cxn modelId="{9324ADFF-20AD-4260-9FC3-A711AE82E7C2}" type="presOf" srcId="{2C51B731-12B8-4402-B0AB-F3ED1A818519}" destId="{4D3EE4BA-ABFA-4248-BE83-725569809682}" srcOrd="1" destOrd="0" presId="urn:microsoft.com/office/officeart/2005/8/layout/orgChart1"/>
    <dgm:cxn modelId="{DEEE255E-F239-4022-A9E3-0069BBC0DC85}" type="presOf" srcId="{D92CA1CF-C351-4F8B-96CF-A201D92D31ED}" destId="{49C276F6-5FCC-42C1-992C-85EE24739169}" srcOrd="1" destOrd="0" presId="urn:microsoft.com/office/officeart/2005/8/layout/orgChart1"/>
    <dgm:cxn modelId="{3DBCE54C-3BAC-4EAC-B0D3-B61586D4F203}" type="presOf" srcId="{020B1880-3266-42F3-B7C9-D42272D71FFF}" destId="{C0059ABE-6B85-4597-B656-D1ECDA9194D5}" srcOrd="0" destOrd="0" presId="urn:microsoft.com/office/officeart/2005/8/layout/orgChart1"/>
    <dgm:cxn modelId="{5F694FBA-3288-4192-A6D4-EC4EBBE1AB6C}" type="presOf" srcId="{6CA48602-A3B0-4BBA-B3E3-0B29C7CE8FFC}" destId="{7051D1AA-8C5C-44F6-BA69-AE2CD1E860D7}" srcOrd="1" destOrd="0" presId="urn:microsoft.com/office/officeart/2005/8/layout/orgChart1"/>
    <dgm:cxn modelId="{67B728E1-D734-4F3A-949B-4B9A5C126D3A}" type="presOf" srcId="{61E16278-EE9D-4367-84AE-E81E4EDBBDE1}" destId="{F7A99BEB-AC55-4288-BA87-3B3665D0762C}" srcOrd="0" destOrd="0" presId="urn:microsoft.com/office/officeart/2005/8/layout/orgChart1"/>
    <dgm:cxn modelId="{81C39C3A-1F65-4787-8E0B-FB5ACFB3A5BF}" type="presOf" srcId="{4E3F9637-D71A-4795-A5F0-1833699C365A}" destId="{FDAA6977-1816-4AE4-9238-56C09C9CD846}" srcOrd="0" destOrd="0" presId="urn:microsoft.com/office/officeart/2005/8/layout/orgChart1"/>
    <dgm:cxn modelId="{F2F0FECC-38B8-45BE-AA9A-F22E181E9F95}" type="presOf" srcId="{A64F70C1-EB2E-4F9D-AC77-0A88A7124B1D}" destId="{398FDD59-1A60-4E62-BBE9-4AB91705879D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D54B2F14-A96F-4DC8-AC5F-C12164F11298}" type="presOf" srcId="{4BAC296E-6C86-41E3-B7D7-399E0C2BB450}" destId="{70D56D62-29E3-42C0-A480-D35C590D030A}" srcOrd="0" destOrd="0" presId="urn:microsoft.com/office/officeart/2005/8/layout/orgChart1"/>
    <dgm:cxn modelId="{CF2DF585-4B53-4F30-BD6F-A4DCA196E960}" type="presOf" srcId="{6CA48602-A3B0-4BBA-B3E3-0B29C7CE8FFC}" destId="{F8527E53-BC5F-4855-B1F4-672E8E6D6556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C97A954C-BABE-4122-BE09-51B4BCF76A72}" type="presOf" srcId="{683DB18A-38BA-4E52-874B-0E066D710BA7}" destId="{D70EBD2F-1E8C-445C-B9A8-8D0B2EC3BA3C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EC7394CF-CE88-466A-A6AA-7CCCC1FEEB2E}" type="presOf" srcId="{E2D465F8-73AE-4136-8271-EF20AC1D7892}" destId="{700E79C6-24D5-4DE5-A4C5-2D7D88CC1C15}" srcOrd="1" destOrd="0" presId="urn:microsoft.com/office/officeart/2005/8/layout/orgChart1"/>
    <dgm:cxn modelId="{651F0F7A-3716-405D-9E43-A03E96480977}" type="presOf" srcId="{020B1880-3266-42F3-B7C9-D42272D71FFF}" destId="{F95EC9FC-051E-4ADC-83F0-47D92C786BB3}" srcOrd="1" destOrd="0" presId="urn:microsoft.com/office/officeart/2005/8/layout/orgChart1"/>
    <dgm:cxn modelId="{F52851F3-2094-491D-8302-A7BE6CFE1299}" type="presOf" srcId="{D92CA1CF-C351-4F8B-96CF-A201D92D31ED}" destId="{3ED3D20A-7621-4C7A-A0C9-E91C3E04B1F2}" srcOrd="0" destOrd="0" presId="urn:microsoft.com/office/officeart/2005/8/layout/orgChart1"/>
    <dgm:cxn modelId="{FEF1CAF4-BF69-49D1-A635-98AB73F57FD0}" type="presOf" srcId="{859A0B84-2004-42F0-9252-FAE341F2FFB5}" destId="{95B06C4F-9236-4DD1-9F5F-5D7488B586D3}" srcOrd="0" destOrd="0" presId="urn:microsoft.com/office/officeart/2005/8/layout/orgChart1"/>
    <dgm:cxn modelId="{07677B49-5E19-4F73-890D-5129E019E5B7}" type="presOf" srcId="{35713F46-D0D6-4A91-9474-34A5D53641C7}" destId="{43539208-081E-45DC-9B20-DDAD23A0CE2F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E598712-C413-43B4-AEC6-AF2888F27ED5}" type="presParOf" srcId="{70D56D62-29E3-42C0-A480-D35C590D030A}" destId="{6F117F75-894E-4A05-BDED-7799A0CA72D7}" srcOrd="0" destOrd="0" presId="urn:microsoft.com/office/officeart/2005/8/layout/orgChart1"/>
    <dgm:cxn modelId="{B0F636C0-F225-4F9E-8ED2-4400D2BE47AE}" type="presParOf" srcId="{6F117F75-894E-4A05-BDED-7799A0CA72D7}" destId="{124F8CCC-0036-413F-A6EC-0F813CC6448A}" srcOrd="0" destOrd="0" presId="urn:microsoft.com/office/officeart/2005/8/layout/orgChart1"/>
    <dgm:cxn modelId="{EB7EA930-0B87-4E1B-8147-C8F49CEA0280}" type="presParOf" srcId="{124F8CCC-0036-413F-A6EC-0F813CC6448A}" destId="{F7A99BEB-AC55-4288-BA87-3B3665D0762C}" srcOrd="0" destOrd="0" presId="urn:microsoft.com/office/officeart/2005/8/layout/orgChart1"/>
    <dgm:cxn modelId="{5D854ECE-3BF2-4789-ABF6-D1D37FD8F69D}" type="presParOf" srcId="{124F8CCC-0036-413F-A6EC-0F813CC6448A}" destId="{2D68FEA5-593C-4945-9600-D0F0CCEF6950}" srcOrd="1" destOrd="0" presId="urn:microsoft.com/office/officeart/2005/8/layout/orgChart1"/>
    <dgm:cxn modelId="{737DE9DC-06AD-402F-83EB-4920A449BDBD}" type="presParOf" srcId="{6F117F75-894E-4A05-BDED-7799A0CA72D7}" destId="{87DC9EC6-35FF-4FA0-9CB7-F9AC0D730EA2}" srcOrd="1" destOrd="0" presId="urn:microsoft.com/office/officeart/2005/8/layout/orgChart1"/>
    <dgm:cxn modelId="{77A39CDB-9C14-4A0C-AD1A-162E671ADE28}" type="presParOf" srcId="{87DC9EC6-35FF-4FA0-9CB7-F9AC0D730EA2}" destId="{D70EBD2F-1E8C-445C-B9A8-8D0B2EC3BA3C}" srcOrd="0" destOrd="0" presId="urn:microsoft.com/office/officeart/2005/8/layout/orgChart1"/>
    <dgm:cxn modelId="{6BA996B7-EB90-4DD6-BEBC-6B2C438C2EE2}" type="presParOf" srcId="{87DC9EC6-35FF-4FA0-9CB7-F9AC0D730EA2}" destId="{30034098-DB00-45D3-BEED-BFC82BF48A61}" srcOrd="1" destOrd="0" presId="urn:microsoft.com/office/officeart/2005/8/layout/orgChart1"/>
    <dgm:cxn modelId="{1F91A9E6-9A9C-4849-BB01-E050B55890DA}" type="presParOf" srcId="{30034098-DB00-45D3-BEED-BFC82BF48A61}" destId="{4DCE69E0-9AD7-479C-AD74-FEDA21350DCB}" srcOrd="0" destOrd="0" presId="urn:microsoft.com/office/officeart/2005/8/layout/orgChart1"/>
    <dgm:cxn modelId="{3B7EDBE7-3EB3-4721-9D56-C087D1D76FB2}" type="presParOf" srcId="{4DCE69E0-9AD7-479C-AD74-FEDA21350DCB}" destId="{8B141C8A-37D0-4E91-859C-3F24541EFEFA}" srcOrd="0" destOrd="0" presId="urn:microsoft.com/office/officeart/2005/8/layout/orgChart1"/>
    <dgm:cxn modelId="{B2DCD102-A93A-4032-B6BB-18F6C80194F6}" type="presParOf" srcId="{4DCE69E0-9AD7-479C-AD74-FEDA21350DCB}" destId="{4D3EE4BA-ABFA-4248-BE83-725569809682}" srcOrd="1" destOrd="0" presId="urn:microsoft.com/office/officeart/2005/8/layout/orgChart1"/>
    <dgm:cxn modelId="{F546C1B0-81A2-4A15-95CE-BFBF43E3CB50}" type="presParOf" srcId="{30034098-DB00-45D3-BEED-BFC82BF48A61}" destId="{0F9C7323-9B54-4CB6-BA6E-5E34729E854D}" srcOrd="1" destOrd="0" presId="urn:microsoft.com/office/officeart/2005/8/layout/orgChart1"/>
    <dgm:cxn modelId="{1D7DD40F-9B0E-47A9-881D-836EDC72D68C}" type="presParOf" srcId="{0F9C7323-9B54-4CB6-BA6E-5E34729E854D}" destId="{FDAA6977-1816-4AE4-9238-56C09C9CD846}" srcOrd="0" destOrd="0" presId="urn:microsoft.com/office/officeart/2005/8/layout/orgChart1"/>
    <dgm:cxn modelId="{B89A1A59-54CA-499F-9C03-BAFD1656F198}" type="presParOf" srcId="{0F9C7323-9B54-4CB6-BA6E-5E34729E854D}" destId="{EAF7B649-BBE5-4D3F-945F-785A0F13AA2B}" srcOrd="1" destOrd="0" presId="urn:microsoft.com/office/officeart/2005/8/layout/orgChart1"/>
    <dgm:cxn modelId="{DE9D488C-4E8C-4109-8C37-54E28CD045CF}" type="presParOf" srcId="{EAF7B649-BBE5-4D3F-945F-785A0F13AA2B}" destId="{7BEDACAD-0690-49B5-9F28-E4E19CFDC645}" srcOrd="0" destOrd="0" presId="urn:microsoft.com/office/officeart/2005/8/layout/orgChart1"/>
    <dgm:cxn modelId="{2042990E-9DE0-4D70-A66C-9E8461A04749}" type="presParOf" srcId="{7BEDACAD-0690-49B5-9F28-E4E19CFDC645}" destId="{F8527E53-BC5F-4855-B1F4-672E8E6D6556}" srcOrd="0" destOrd="0" presId="urn:microsoft.com/office/officeart/2005/8/layout/orgChart1"/>
    <dgm:cxn modelId="{3A79CD0F-68A8-4B05-9317-ABFE71401A3C}" type="presParOf" srcId="{7BEDACAD-0690-49B5-9F28-E4E19CFDC645}" destId="{7051D1AA-8C5C-44F6-BA69-AE2CD1E860D7}" srcOrd="1" destOrd="0" presId="urn:microsoft.com/office/officeart/2005/8/layout/orgChart1"/>
    <dgm:cxn modelId="{3B7D0228-9FB9-47CF-9C34-B445E9539136}" type="presParOf" srcId="{EAF7B649-BBE5-4D3F-945F-785A0F13AA2B}" destId="{BE96BD0A-7C2D-4B2E-A8A2-DD56F5D659DB}" srcOrd="1" destOrd="0" presId="urn:microsoft.com/office/officeart/2005/8/layout/orgChart1"/>
    <dgm:cxn modelId="{438F1B5C-8158-4E2C-8FDD-603BC84AB5A5}" type="presParOf" srcId="{EAF7B649-BBE5-4D3F-945F-785A0F13AA2B}" destId="{E5775DC5-27C7-4229-967B-10FA184ABB3F}" srcOrd="2" destOrd="0" presId="urn:microsoft.com/office/officeart/2005/8/layout/orgChart1"/>
    <dgm:cxn modelId="{F28FB1AD-CC73-47D1-8FAB-2751E6209D0E}" type="presParOf" srcId="{0F9C7323-9B54-4CB6-BA6E-5E34729E854D}" destId="{95B06C4F-9236-4DD1-9F5F-5D7488B586D3}" srcOrd="2" destOrd="0" presId="urn:microsoft.com/office/officeart/2005/8/layout/orgChart1"/>
    <dgm:cxn modelId="{A42C4598-8AB5-4DF3-9C9F-8EC493E478A3}" type="presParOf" srcId="{0F9C7323-9B54-4CB6-BA6E-5E34729E854D}" destId="{622E3E3E-67C0-4923-8A38-EECD3A361C65}" srcOrd="3" destOrd="0" presId="urn:microsoft.com/office/officeart/2005/8/layout/orgChart1"/>
    <dgm:cxn modelId="{4CDF4A3C-DBE5-44FE-B12A-593D9FFEC0CB}" type="presParOf" srcId="{622E3E3E-67C0-4923-8A38-EECD3A361C65}" destId="{FC81290D-2B83-4A65-817E-AE279389D3A5}" srcOrd="0" destOrd="0" presId="urn:microsoft.com/office/officeart/2005/8/layout/orgChart1"/>
    <dgm:cxn modelId="{642CCA16-F384-4030-B810-515CF25C5A90}" type="presParOf" srcId="{FC81290D-2B83-4A65-817E-AE279389D3A5}" destId="{3ED3D20A-7621-4C7A-A0C9-E91C3E04B1F2}" srcOrd="0" destOrd="0" presId="urn:microsoft.com/office/officeart/2005/8/layout/orgChart1"/>
    <dgm:cxn modelId="{BAF3E474-F42E-4BC4-B3D6-6264E23B1653}" type="presParOf" srcId="{FC81290D-2B83-4A65-817E-AE279389D3A5}" destId="{49C276F6-5FCC-42C1-992C-85EE24739169}" srcOrd="1" destOrd="0" presId="urn:microsoft.com/office/officeart/2005/8/layout/orgChart1"/>
    <dgm:cxn modelId="{7D997CCC-03D6-4154-9C43-B3A1D75D1D95}" type="presParOf" srcId="{622E3E3E-67C0-4923-8A38-EECD3A361C65}" destId="{D68EDDF5-2E45-491B-9F9A-C5FFD2E79875}" srcOrd="1" destOrd="0" presId="urn:microsoft.com/office/officeart/2005/8/layout/orgChart1"/>
    <dgm:cxn modelId="{921CD6F1-41EB-4AA8-A198-1A5568BF567F}" type="presParOf" srcId="{622E3E3E-67C0-4923-8A38-EECD3A361C65}" destId="{BE21047C-9CC5-4713-8DA3-B5D57D8F4349}" srcOrd="2" destOrd="0" presId="urn:microsoft.com/office/officeart/2005/8/layout/orgChart1"/>
    <dgm:cxn modelId="{3B49CD9D-D902-453A-AFE6-1B2FEA2C0DE0}" type="presParOf" srcId="{0F9C7323-9B54-4CB6-BA6E-5E34729E854D}" destId="{43539208-081E-45DC-9B20-DDAD23A0CE2F}" srcOrd="4" destOrd="0" presId="urn:microsoft.com/office/officeart/2005/8/layout/orgChart1"/>
    <dgm:cxn modelId="{B6962F82-EF97-44F7-84CD-5559749CA991}" type="presParOf" srcId="{0F9C7323-9B54-4CB6-BA6E-5E34729E854D}" destId="{DD80274E-DB29-4244-93F1-2A89C1637758}" srcOrd="5" destOrd="0" presId="urn:microsoft.com/office/officeart/2005/8/layout/orgChart1"/>
    <dgm:cxn modelId="{46FA7112-0FCA-48C0-9B84-5127E84E2F49}" type="presParOf" srcId="{DD80274E-DB29-4244-93F1-2A89C1637758}" destId="{1E4CE9CB-45F4-445C-B111-D7378CCE8174}" srcOrd="0" destOrd="0" presId="urn:microsoft.com/office/officeart/2005/8/layout/orgChart1"/>
    <dgm:cxn modelId="{6A2107FE-5014-47FB-8066-26D8014A39E4}" type="presParOf" srcId="{1E4CE9CB-45F4-445C-B111-D7378CCE8174}" destId="{C0059ABE-6B85-4597-B656-D1ECDA9194D5}" srcOrd="0" destOrd="0" presId="urn:microsoft.com/office/officeart/2005/8/layout/orgChart1"/>
    <dgm:cxn modelId="{60990564-6CED-48CC-8BD9-9D869679BA51}" type="presParOf" srcId="{1E4CE9CB-45F4-445C-B111-D7378CCE8174}" destId="{F95EC9FC-051E-4ADC-83F0-47D92C786BB3}" srcOrd="1" destOrd="0" presId="urn:microsoft.com/office/officeart/2005/8/layout/orgChart1"/>
    <dgm:cxn modelId="{8F9784D0-F855-4D50-B734-406B6079DE8E}" type="presParOf" srcId="{DD80274E-DB29-4244-93F1-2A89C1637758}" destId="{5B8AEE44-FB81-4E06-AF2C-8B5B288552AB}" srcOrd="1" destOrd="0" presId="urn:microsoft.com/office/officeart/2005/8/layout/orgChart1"/>
    <dgm:cxn modelId="{A165EFBD-6A64-4A2B-91A9-896303109329}" type="presParOf" srcId="{DD80274E-DB29-4244-93F1-2A89C1637758}" destId="{5F1BBFDA-A315-42C0-86EF-08CB35A5D8F9}" srcOrd="2" destOrd="0" presId="urn:microsoft.com/office/officeart/2005/8/layout/orgChart1"/>
    <dgm:cxn modelId="{9FDCBD82-1E0E-4657-9BAE-7316F8A1FF45}" type="presParOf" srcId="{0F9C7323-9B54-4CB6-BA6E-5E34729E854D}" destId="{398FDD59-1A60-4E62-BBE9-4AB91705879D}" srcOrd="6" destOrd="0" presId="urn:microsoft.com/office/officeart/2005/8/layout/orgChart1"/>
    <dgm:cxn modelId="{2DBF91FC-1871-4404-901C-21CEC482E7B3}" type="presParOf" srcId="{0F9C7323-9B54-4CB6-BA6E-5E34729E854D}" destId="{BF569CB8-6097-402E-A51F-FBE728107D0A}" srcOrd="7" destOrd="0" presId="urn:microsoft.com/office/officeart/2005/8/layout/orgChart1"/>
    <dgm:cxn modelId="{BFB8E82E-DFD5-46E1-92B2-6F1863832001}" type="presParOf" srcId="{BF569CB8-6097-402E-A51F-FBE728107D0A}" destId="{D7C6F48E-A046-4BB8-B75D-A500F4DCCB1A}" srcOrd="0" destOrd="0" presId="urn:microsoft.com/office/officeart/2005/8/layout/orgChart1"/>
    <dgm:cxn modelId="{5336FABA-A3A9-44E3-8CE7-53051872A99B}" type="presParOf" srcId="{D7C6F48E-A046-4BB8-B75D-A500F4DCCB1A}" destId="{8857294B-EA2B-42ED-BEA3-C6D52C65D12E}" srcOrd="0" destOrd="0" presId="urn:microsoft.com/office/officeart/2005/8/layout/orgChart1"/>
    <dgm:cxn modelId="{27E975FD-6BA7-4FAF-BFF0-4656813B9523}" type="presParOf" srcId="{D7C6F48E-A046-4BB8-B75D-A500F4DCCB1A}" destId="{700E79C6-24D5-4DE5-A4C5-2D7D88CC1C15}" srcOrd="1" destOrd="0" presId="urn:microsoft.com/office/officeart/2005/8/layout/orgChart1"/>
    <dgm:cxn modelId="{54926CAC-2043-4BDA-A6FE-932F921A7C9E}" type="presParOf" srcId="{BF569CB8-6097-402E-A51F-FBE728107D0A}" destId="{534B6BF1-3877-4466-B340-86589C170780}" srcOrd="1" destOrd="0" presId="urn:microsoft.com/office/officeart/2005/8/layout/orgChart1"/>
    <dgm:cxn modelId="{1DF0BB40-1316-44BC-83ED-5290697D29A6}" type="presParOf" srcId="{BF569CB8-6097-402E-A51F-FBE728107D0A}" destId="{927BA78F-CE6F-41FA-8275-0A340E9911E7}" srcOrd="2" destOrd="0" presId="urn:microsoft.com/office/officeart/2005/8/layout/orgChart1"/>
    <dgm:cxn modelId="{C796305E-93DA-42BC-89E3-69CEE318284D}" type="presParOf" srcId="{30034098-DB00-45D3-BEED-BFC82BF48A61}" destId="{D20C73EE-1988-4DC9-AD60-4FBEF5757ADD}" srcOrd="2" destOrd="0" presId="urn:microsoft.com/office/officeart/2005/8/layout/orgChart1"/>
    <dgm:cxn modelId="{6DD8E705-2481-4CC8-801B-15319615F2DB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E592F-5449-42A6-B0C5-BE4AAD5CB144}">
      <dsp:nvSpPr>
        <dsp:cNvPr id="0" name=""/>
        <dsp:cNvSpPr/>
      </dsp:nvSpPr>
      <dsp:spPr>
        <a:xfrm>
          <a:off x="3334577" y="589940"/>
          <a:ext cx="19046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0"/>
              </a:lnTo>
              <a:lnTo>
                <a:pt x="1904678" y="88460"/>
              </a:lnTo>
              <a:lnTo>
                <a:pt x="1904678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C00BC-A441-4365-8FCE-D3A6DD99994E}">
      <dsp:nvSpPr>
        <dsp:cNvPr id="0" name=""/>
        <dsp:cNvSpPr/>
      </dsp:nvSpPr>
      <dsp:spPr>
        <a:xfrm>
          <a:off x="3334577" y="589940"/>
          <a:ext cx="1656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0"/>
              </a:lnTo>
              <a:lnTo>
                <a:pt x="165615" y="88460"/>
              </a:lnTo>
              <a:lnTo>
                <a:pt x="165615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A6977-1816-4AE4-9238-56C09C9CD846}">
      <dsp:nvSpPr>
        <dsp:cNvPr id="0" name=""/>
        <dsp:cNvSpPr/>
      </dsp:nvSpPr>
      <dsp:spPr>
        <a:xfrm>
          <a:off x="1595515" y="589940"/>
          <a:ext cx="1739062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062" y="45720"/>
              </a:moveTo>
              <a:lnTo>
                <a:pt x="1739062" y="88460"/>
              </a:lnTo>
              <a:lnTo>
                <a:pt x="0" y="88460"/>
              </a:lnTo>
              <a:lnTo>
                <a:pt x="0" y="13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3288857" y="2633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1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1977886" y="563"/>
          <a:ext cx="2713382" cy="30852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Aset BPKAD Kota Bandar Lampung</a:t>
          </a:r>
        </a:p>
      </dsp:txBody>
      <dsp:txXfrm>
        <a:off x="1977886" y="563"/>
        <a:ext cx="2713382" cy="308523"/>
      </dsp:txXfrm>
    </dsp:sp>
    <dsp:sp modelId="{8B141C8A-37D0-4E91-859C-3F24541EFEFA}">
      <dsp:nvSpPr>
        <dsp:cNvPr id="0" name=""/>
        <dsp:cNvSpPr/>
      </dsp:nvSpPr>
      <dsp:spPr>
        <a:xfrm>
          <a:off x="1737393" y="394568"/>
          <a:ext cx="3194368" cy="24109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 kern="1200">
              <a:solidFill>
                <a:sysClr val="windowText" lastClr="000000"/>
              </a:solidFill>
            </a:rPr>
            <a:t>Pemanfaatan dan Pengawasan Aset Daerah</a:t>
          </a:r>
          <a:endParaRPr lang="id-ID" sz="1000" b="0" kern="120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sp:txBody>
      <dsp:txXfrm>
        <a:off x="1737393" y="394568"/>
        <a:ext cx="3194368" cy="241091"/>
      </dsp:txXfrm>
    </dsp:sp>
    <dsp:sp modelId="{F8527E53-BC5F-4855-B1F4-672E8E6D6556}">
      <dsp:nvSpPr>
        <dsp:cNvPr id="0" name=""/>
        <dsp:cNvSpPr/>
      </dsp:nvSpPr>
      <dsp:spPr>
        <a:xfrm>
          <a:off x="616841" y="721141"/>
          <a:ext cx="1957346" cy="364123"/>
        </a:xfrm>
        <a:prstGeom prst="rect">
          <a:avLst/>
        </a:prstGeom>
        <a:solidFill>
          <a:schemeClr val="accent3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kern="1200">
              <a:solidFill>
                <a:sysClr val="windowText" lastClr="000000"/>
              </a:solidFill>
            </a:rPr>
            <a:t>Analis Pengelolaan Kekayaan Daerah</a:t>
          </a:r>
          <a:endParaRPr lang="id-ID" sz="1000" b="0" kern="120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616841" y="721141"/>
        <a:ext cx="1957346" cy="364123"/>
      </dsp:txXfrm>
    </dsp:sp>
    <dsp:sp modelId="{EF00B551-1955-4F48-BC82-49E81BE62128}">
      <dsp:nvSpPr>
        <dsp:cNvPr id="0" name=""/>
        <dsp:cNvSpPr/>
      </dsp:nvSpPr>
      <dsp:spPr>
        <a:xfrm>
          <a:off x="2659669" y="721141"/>
          <a:ext cx="1681047" cy="363420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000" b="0" kern="120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Pengelola Tuntutan Perbendaharaan dan Ganti Rugi</a:t>
          </a:r>
        </a:p>
      </dsp:txBody>
      <dsp:txXfrm>
        <a:off x="2659669" y="721141"/>
        <a:ext cx="1681047" cy="363420"/>
      </dsp:txXfrm>
    </dsp:sp>
    <dsp:sp modelId="{E736CE31-47C7-4009-AE29-5C5159644B05}">
      <dsp:nvSpPr>
        <dsp:cNvPr id="0" name=""/>
        <dsp:cNvSpPr/>
      </dsp:nvSpPr>
      <dsp:spPr>
        <a:xfrm>
          <a:off x="4426198" y="721141"/>
          <a:ext cx="1626115" cy="371598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1100" b="0" kern="120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Pengelola Pemanfaatan Barang Milik Daerah</a:t>
          </a:r>
        </a:p>
      </dsp:txBody>
      <dsp:txXfrm>
        <a:off x="4426198" y="721141"/>
        <a:ext cx="1626115" cy="37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575C-B619-4A1F-B5F2-C19FC898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9</cp:revision>
  <cp:lastPrinted>2017-03-27T08:12:00Z</cp:lastPrinted>
  <dcterms:created xsi:type="dcterms:W3CDTF">2018-09-17T03:37:00Z</dcterms:created>
  <dcterms:modified xsi:type="dcterms:W3CDTF">2020-03-18T02:53:00Z</dcterms:modified>
</cp:coreProperties>
</file>