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F8" w:rsidRPr="006A78EF" w:rsidRDefault="00CB1C16" w:rsidP="006A78EF">
      <w:pPr>
        <w:spacing w:after="0" w:line="240" w:lineRule="auto"/>
        <w:jc w:val="center"/>
        <w:rPr>
          <w:rFonts w:ascii="Arial Narrow" w:hAnsi="Arial Narrow" w:cs="Arial"/>
          <w:b/>
          <w:sz w:val="24"/>
          <w:szCs w:val="24"/>
          <w:lang w:val="id-ID"/>
        </w:rPr>
      </w:pPr>
      <w:r w:rsidRPr="00E84917">
        <w:rPr>
          <w:rFonts w:ascii="Arial Narrow" w:eastAsia="Calibri" w:hAnsi="Arial Narrow" w:cs="Arial"/>
          <w:b/>
          <w:sz w:val="24"/>
          <w:szCs w:val="24"/>
        </w:rPr>
        <w:t>INFORMASI FAKTOR JABATAN STRUKTURAL</w:t>
      </w:r>
    </w:p>
    <w:tbl>
      <w:tblPr>
        <w:tblW w:w="9476" w:type="dxa"/>
        <w:tblLook w:val="04A0"/>
      </w:tblPr>
      <w:tblGrid>
        <w:gridCol w:w="2235"/>
        <w:gridCol w:w="296"/>
        <w:gridCol w:w="6945"/>
      </w:tblGrid>
      <w:tr w:rsidR="00CB1C16" w:rsidRPr="00E84917" w:rsidTr="003018F0">
        <w:tc>
          <w:tcPr>
            <w:tcW w:w="2235" w:type="dxa"/>
          </w:tcPr>
          <w:p w:rsidR="00CB1C16" w:rsidRPr="00E84917" w:rsidRDefault="00CB1C16" w:rsidP="006A78EF">
            <w:pPr>
              <w:spacing w:after="0" w:line="240" w:lineRule="auto"/>
              <w:rPr>
                <w:rFonts w:ascii="Arial Narrow" w:eastAsia="Calibri" w:hAnsi="Arial Narrow" w:cs="Arial"/>
                <w:b/>
                <w:sz w:val="24"/>
                <w:szCs w:val="24"/>
              </w:rPr>
            </w:pPr>
            <w:proofErr w:type="spellStart"/>
            <w:r w:rsidRPr="00E84917">
              <w:rPr>
                <w:rFonts w:ascii="Arial Narrow" w:eastAsia="Calibri" w:hAnsi="Arial Narrow" w:cs="Arial"/>
                <w:b/>
                <w:sz w:val="24"/>
                <w:szCs w:val="24"/>
              </w:rPr>
              <w:t>Nama</w:t>
            </w:r>
            <w:proofErr w:type="spellEnd"/>
            <w:r w:rsidRPr="00E84917">
              <w:rPr>
                <w:rFonts w:ascii="Arial Narrow" w:eastAsia="Calibri" w:hAnsi="Arial Narrow" w:cs="Arial"/>
                <w:b/>
                <w:sz w:val="24"/>
                <w:szCs w:val="24"/>
              </w:rPr>
              <w:t xml:space="preserve"> </w:t>
            </w:r>
            <w:proofErr w:type="spellStart"/>
            <w:r w:rsidRPr="00E84917">
              <w:rPr>
                <w:rFonts w:ascii="Arial Narrow" w:eastAsia="Calibri" w:hAnsi="Arial Narrow" w:cs="Arial"/>
                <w:b/>
                <w:sz w:val="24"/>
                <w:szCs w:val="24"/>
              </w:rPr>
              <w:t>Jabatan</w:t>
            </w:r>
            <w:proofErr w:type="spellEnd"/>
          </w:p>
        </w:tc>
        <w:tc>
          <w:tcPr>
            <w:tcW w:w="296" w:type="dxa"/>
          </w:tcPr>
          <w:p w:rsidR="00CB1C16" w:rsidRPr="00E84917" w:rsidRDefault="00CB1C16" w:rsidP="006A78EF">
            <w:pPr>
              <w:spacing w:after="0" w:line="240" w:lineRule="auto"/>
              <w:ind w:left="80" w:hanging="80"/>
              <w:jc w:val="center"/>
              <w:rPr>
                <w:rFonts w:ascii="Arial Narrow" w:eastAsia="Calibri" w:hAnsi="Arial Narrow" w:cs="Arial"/>
                <w:b/>
                <w:sz w:val="24"/>
                <w:szCs w:val="24"/>
              </w:rPr>
            </w:pPr>
            <w:r w:rsidRPr="00E84917">
              <w:rPr>
                <w:rFonts w:ascii="Arial Narrow" w:eastAsia="Calibri" w:hAnsi="Arial Narrow" w:cs="Arial"/>
                <w:b/>
                <w:sz w:val="24"/>
                <w:szCs w:val="24"/>
              </w:rPr>
              <w:t>:</w:t>
            </w:r>
          </w:p>
        </w:tc>
        <w:tc>
          <w:tcPr>
            <w:tcW w:w="6945" w:type="dxa"/>
          </w:tcPr>
          <w:p w:rsidR="00CB1C16" w:rsidRPr="00E84917" w:rsidRDefault="00A253AD" w:rsidP="006A78EF">
            <w:pPr>
              <w:spacing w:after="0" w:line="240" w:lineRule="auto"/>
              <w:rPr>
                <w:rFonts w:ascii="Arial Narrow" w:hAnsi="Arial Narrow" w:cs="Arial"/>
                <w:sz w:val="24"/>
                <w:szCs w:val="24"/>
                <w:lang w:val="id-ID"/>
              </w:rPr>
            </w:pPr>
            <w:r w:rsidRPr="00E84917">
              <w:rPr>
                <w:rFonts w:ascii="Arial Narrow" w:eastAsia="Calibri" w:hAnsi="Arial Narrow" w:cs="Arial"/>
                <w:b/>
                <w:sz w:val="24"/>
                <w:szCs w:val="24"/>
                <w:lang w:val="id-ID"/>
              </w:rPr>
              <w:t xml:space="preserve">Kepala Bidang </w:t>
            </w:r>
            <w:r w:rsidR="00CC087B" w:rsidRPr="00E84917">
              <w:rPr>
                <w:rFonts w:ascii="Arial Narrow" w:eastAsia="Calibri" w:hAnsi="Arial Narrow" w:cs="Arial"/>
                <w:b/>
                <w:sz w:val="24"/>
                <w:szCs w:val="24"/>
                <w:lang w:val="id-ID"/>
              </w:rPr>
              <w:t>Aset</w:t>
            </w:r>
          </w:p>
        </w:tc>
      </w:tr>
      <w:tr w:rsidR="00CB1C16" w:rsidRPr="00E84917" w:rsidTr="003018F0">
        <w:tc>
          <w:tcPr>
            <w:tcW w:w="2235" w:type="dxa"/>
          </w:tcPr>
          <w:p w:rsidR="00CB1C16" w:rsidRPr="00E84917" w:rsidRDefault="00CB1C16" w:rsidP="006A78EF">
            <w:pPr>
              <w:spacing w:after="0" w:line="240" w:lineRule="auto"/>
              <w:rPr>
                <w:rFonts w:ascii="Arial Narrow" w:eastAsia="Calibri" w:hAnsi="Arial Narrow" w:cs="Arial"/>
                <w:b/>
                <w:sz w:val="24"/>
                <w:szCs w:val="24"/>
              </w:rPr>
            </w:pPr>
            <w:r w:rsidRPr="00E84917">
              <w:rPr>
                <w:rFonts w:ascii="Arial Narrow" w:eastAsia="Calibri" w:hAnsi="Arial Narrow" w:cs="Arial"/>
                <w:b/>
                <w:sz w:val="24"/>
                <w:szCs w:val="24"/>
              </w:rPr>
              <w:t xml:space="preserve">Unit </w:t>
            </w:r>
            <w:proofErr w:type="spellStart"/>
            <w:r w:rsidRPr="00E84917">
              <w:rPr>
                <w:rFonts w:ascii="Arial Narrow" w:eastAsia="Calibri" w:hAnsi="Arial Narrow" w:cs="Arial"/>
                <w:b/>
                <w:sz w:val="24"/>
                <w:szCs w:val="24"/>
              </w:rPr>
              <w:t>Kerja</w:t>
            </w:r>
            <w:proofErr w:type="spellEnd"/>
          </w:p>
        </w:tc>
        <w:tc>
          <w:tcPr>
            <w:tcW w:w="296" w:type="dxa"/>
          </w:tcPr>
          <w:p w:rsidR="00CB1C16" w:rsidRPr="00E84917" w:rsidRDefault="00CB1C16" w:rsidP="006A78EF">
            <w:pPr>
              <w:spacing w:after="0" w:line="240" w:lineRule="auto"/>
              <w:rPr>
                <w:rFonts w:ascii="Arial Narrow" w:eastAsia="Calibri" w:hAnsi="Arial Narrow" w:cs="Arial"/>
                <w:b/>
                <w:sz w:val="24"/>
                <w:szCs w:val="24"/>
              </w:rPr>
            </w:pPr>
            <w:r w:rsidRPr="00E84917">
              <w:rPr>
                <w:rFonts w:ascii="Arial Narrow" w:eastAsia="Calibri" w:hAnsi="Arial Narrow" w:cs="Arial"/>
                <w:b/>
                <w:sz w:val="24"/>
                <w:szCs w:val="24"/>
              </w:rPr>
              <w:t>:</w:t>
            </w:r>
          </w:p>
        </w:tc>
        <w:tc>
          <w:tcPr>
            <w:tcW w:w="6945" w:type="dxa"/>
          </w:tcPr>
          <w:p w:rsidR="006A0671" w:rsidRPr="00E84917" w:rsidRDefault="00A743FF" w:rsidP="006A78EF">
            <w:pPr>
              <w:tabs>
                <w:tab w:val="left" w:pos="540"/>
                <w:tab w:val="left" w:pos="1440"/>
                <w:tab w:val="left" w:pos="2127"/>
                <w:tab w:val="right" w:pos="2268"/>
                <w:tab w:val="right" w:leader="dot" w:pos="9000"/>
                <w:tab w:val="right" w:leader="dot" w:pos="9072"/>
              </w:tabs>
              <w:spacing w:after="0" w:line="240" w:lineRule="auto"/>
              <w:jc w:val="both"/>
              <w:rPr>
                <w:rFonts w:ascii="Arial Narrow" w:hAnsi="Arial Narrow" w:cs="Arial"/>
                <w:sz w:val="24"/>
                <w:szCs w:val="24"/>
                <w:lang w:val="id-ID"/>
              </w:rPr>
            </w:pPr>
            <w:r w:rsidRPr="00E84917">
              <w:rPr>
                <w:rFonts w:ascii="Arial Narrow" w:eastAsia="Calibri" w:hAnsi="Arial Narrow" w:cs="Arial"/>
                <w:b/>
                <w:sz w:val="24"/>
                <w:szCs w:val="24"/>
                <w:lang w:val="id-ID"/>
              </w:rPr>
              <w:t>Badan Pengelola Keuangan dan Aset Daerah</w:t>
            </w:r>
          </w:p>
        </w:tc>
      </w:tr>
      <w:tr w:rsidR="00CB1C16" w:rsidRPr="00E84917" w:rsidTr="008C2552">
        <w:trPr>
          <w:trHeight w:val="226"/>
        </w:trPr>
        <w:tc>
          <w:tcPr>
            <w:tcW w:w="2235" w:type="dxa"/>
          </w:tcPr>
          <w:p w:rsidR="00CB1C16" w:rsidRPr="00E84917" w:rsidRDefault="00CB1C16" w:rsidP="006A78EF">
            <w:pPr>
              <w:spacing w:after="0" w:line="240" w:lineRule="auto"/>
              <w:rPr>
                <w:rFonts w:ascii="Arial Narrow" w:eastAsia="Calibri" w:hAnsi="Arial Narrow" w:cs="Arial"/>
                <w:b/>
                <w:sz w:val="24"/>
                <w:szCs w:val="24"/>
              </w:rPr>
            </w:pPr>
            <w:proofErr w:type="spellStart"/>
            <w:r w:rsidRPr="00E84917">
              <w:rPr>
                <w:rFonts w:ascii="Arial Narrow" w:eastAsia="Calibri" w:hAnsi="Arial Narrow" w:cs="Arial"/>
                <w:b/>
                <w:sz w:val="24"/>
                <w:szCs w:val="24"/>
              </w:rPr>
              <w:t>Instansi</w:t>
            </w:r>
            <w:proofErr w:type="spellEnd"/>
            <w:r w:rsidRPr="00E84917">
              <w:rPr>
                <w:rFonts w:ascii="Arial Narrow" w:eastAsia="Calibri" w:hAnsi="Arial Narrow" w:cs="Arial"/>
                <w:b/>
                <w:sz w:val="24"/>
                <w:szCs w:val="24"/>
              </w:rPr>
              <w:t xml:space="preserve"> </w:t>
            </w:r>
          </w:p>
        </w:tc>
        <w:tc>
          <w:tcPr>
            <w:tcW w:w="296" w:type="dxa"/>
          </w:tcPr>
          <w:p w:rsidR="00CB1C16" w:rsidRPr="00E84917" w:rsidRDefault="00CB1C16" w:rsidP="006A78EF">
            <w:pPr>
              <w:spacing w:after="0" w:line="240" w:lineRule="auto"/>
              <w:rPr>
                <w:rFonts w:ascii="Arial Narrow" w:eastAsia="Calibri" w:hAnsi="Arial Narrow" w:cs="Arial"/>
                <w:b/>
                <w:sz w:val="24"/>
                <w:szCs w:val="24"/>
              </w:rPr>
            </w:pPr>
            <w:r w:rsidRPr="00E84917">
              <w:rPr>
                <w:rFonts w:ascii="Arial Narrow" w:eastAsia="Calibri" w:hAnsi="Arial Narrow" w:cs="Arial"/>
                <w:b/>
                <w:sz w:val="24"/>
                <w:szCs w:val="24"/>
              </w:rPr>
              <w:t>:</w:t>
            </w:r>
          </w:p>
        </w:tc>
        <w:tc>
          <w:tcPr>
            <w:tcW w:w="6945" w:type="dxa"/>
          </w:tcPr>
          <w:p w:rsidR="00CB1C16" w:rsidRPr="00E84917" w:rsidRDefault="00A743FF" w:rsidP="006A78EF">
            <w:pPr>
              <w:spacing w:after="0" w:line="240" w:lineRule="auto"/>
              <w:rPr>
                <w:rFonts w:ascii="Arial Narrow" w:eastAsia="Calibri" w:hAnsi="Arial Narrow" w:cs="Arial"/>
                <w:b/>
                <w:sz w:val="24"/>
                <w:szCs w:val="24"/>
                <w:lang w:val="id-ID"/>
              </w:rPr>
            </w:pPr>
            <w:r w:rsidRPr="00E84917">
              <w:rPr>
                <w:rFonts w:ascii="Arial Narrow" w:eastAsia="Calibri" w:hAnsi="Arial Narrow" w:cs="Arial"/>
                <w:b/>
                <w:sz w:val="24"/>
                <w:szCs w:val="24"/>
                <w:lang w:val="id-ID"/>
              </w:rPr>
              <w:t>Pemerintah Kota Bandar Lampung</w:t>
            </w:r>
          </w:p>
        </w:tc>
      </w:tr>
    </w:tbl>
    <w:p w:rsidR="00CB1C16" w:rsidRPr="007E262F" w:rsidRDefault="00CB1C16" w:rsidP="006A78EF">
      <w:pPr>
        <w:spacing w:after="0" w:line="240" w:lineRule="auto"/>
        <w:rPr>
          <w:rFonts w:ascii="Arial Narrow" w:eastAsia="Calibri" w:hAnsi="Arial Narrow" w:cs="Arial"/>
          <w:b/>
          <w:sz w:val="6"/>
          <w:szCs w:val="6"/>
          <w:lang w:val="id-ID"/>
        </w:rPr>
      </w:pPr>
    </w:p>
    <w:p w:rsidR="00CB1C16" w:rsidRPr="00E84917" w:rsidRDefault="00CB1C16" w:rsidP="006A78EF">
      <w:pPr>
        <w:pStyle w:val="ListParagraph"/>
        <w:numPr>
          <w:ilvl w:val="0"/>
          <w:numId w:val="1"/>
        </w:numPr>
        <w:spacing w:after="0" w:line="240" w:lineRule="auto"/>
        <w:ind w:left="284" w:hanging="284"/>
        <w:rPr>
          <w:rFonts w:ascii="Arial Narrow" w:eastAsia="Calibri" w:hAnsi="Arial Narrow" w:cs="Arial"/>
          <w:b/>
          <w:sz w:val="24"/>
          <w:szCs w:val="24"/>
        </w:rPr>
      </w:pPr>
      <w:r w:rsidRPr="00E84917">
        <w:rPr>
          <w:rFonts w:ascii="Arial Narrow" w:eastAsia="Calibri" w:hAnsi="Arial Narrow" w:cs="Arial"/>
          <w:b/>
          <w:sz w:val="24"/>
          <w:szCs w:val="24"/>
        </w:rPr>
        <w:t>PERAN JABATAN :</w:t>
      </w:r>
    </w:p>
    <w:p w:rsidR="00A743FF" w:rsidRPr="006A78EF" w:rsidRDefault="00CC087B" w:rsidP="006A78EF">
      <w:pPr>
        <w:pStyle w:val="ListParagraph"/>
        <w:tabs>
          <w:tab w:val="left" w:pos="360"/>
          <w:tab w:val="left" w:pos="720"/>
          <w:tab w:val="left" w:pos="3960"/>
          <w:tab w:val="left" w:pos="4140"/>
        </w:tabs>
        <w:spacing w:after="0" w:line="240" w:lineRule="auto"/>
        <w:ind w:left="360"/>
        <w:jc w:val="both"/>
        <w:rPr>
          <w:rFonts w:ascii="Arial Narrow" w:hAnsi="Arial Narrow"/>
          <w:sz w:val="24"/>
          <w:szCs w:val="24"/>
          <w:lang w:val="id-ID"/>
        </w:rPr>
      </w:pPr>
      <w:r w:rsidRPr="00E84917">
        <w:rPr>
          <w:rFonts w:ascii="Arial Narrow" w:hAnsi="Arial Narrow"/>
          <w:sz w:val="24"/>
          <w:szCs w:val="24"/>
          <w:lang w:val="id-ID"/>
        </w:rPr>
        <w:t>Melaksanakan sebagian tugas Badan dibidang Aset yang meliputi penatausahaan aset daerah, pemanfaatan dan pengawasan aset daerah serta pemindahtanganan dan penghapusan aset daerah se</w:t>
      </w:r>
      <w:r w:rsidRPr="00E84917">
        <w:rPr>
          <w:rFonts w:ascii="Arial Narrow" w:hAnsi="Arial Narrow" w:cs="Arial"/>
          <w:sz w:val="24"/>
          <w:szCs w:val="24"/>
          <w:lang w:val="id-ID"/>
        </w:rPr>
        <w:t xml:space="preserve">suai dengan </w:t>
      </w:r>
      <w:proofErr w:type="spellStart"/>
      <w:r w:rsidRPr="00E84917">
        <w:rPr>
          <w:rFonts w:ascii="Arial Narrow" w:hAnsi="Arial Narrow"/>
          <w:sz w:val="24"/>
          <w:szCs w:val="24"/>
        </w:rPr>
        <w:t>Peraturan</w:t>
      </w:r>
      <w:proofErr w:type="spellEnd"/>
      <w:r w:rsidRPr="00E84917">
        <w:rPr>
          <w:rFonts w:ascii="Arial Narrow" w:hAnsi="Arial Narrow"/>
          <w:sz w:val="24"/>
          <w:szCs w:val="24"/>
        </w:rPr>
        <w:t xml:space="preserve"> </w:t>
      </w:r>
      <w:proofErr w:type="spellStart"/>
      <w:r w:rsidRPr="00E84917">
        <w:rPr>
          <w:rFonts w:ascii="Arial Narrow" w:hAnsi="Arial Narrow"/>
          <w:sz w:val="24"/>
          <w:szCs w:val="24"/>
        </w:rPr>
        <w:t>Perundang</w:t>
      </w:r>
      <w:proofErr w:type="spellEnd"/>
      <w:r w:rsidRPr="00E84917">
        <w:rPr>
          <w:rFonts w:ascii="Arial Narrow" w:hAnsi="Arial Narrow"/>
          <w:sz w:val="24"/>
          <w:szCs w:val="24"/>
        </w:rPr>
        <w:t>-</w:t>
      </w:r>
      <w:r w:rsidRPr="00E84917">
        <w:rPr>
          <w:rFonts w:ascii="Arial Narrow" w:hAnsi="Arial Narrow"/>
          <w:sz w:val="24"/>
          <w:szCs w:val="24"/>
          <w:lang w:val="id-ID"/>
        </w:rPr>
        <w:t>u</w:t>
      </w:r>
      <w:proofErr w:type="spellStart"/>
      <w:r w:rsidRPr="00E84917">
        <w:rPr>
          <w:rFonts w:ascii="Arial Narrow" w:hAnsi="Arial Narrow"/>
          <w:sz w:val="24"/>
          <w:szCs w:val="24"/>
        </w:rPr>
        <w:t>ndangan</w:t>
      </w:r>
      <w:proofErr w:type="spellEnd"/>
      <w:r w:rsidRPr="00E84917">
        <w:rPr>
          <w:rFonts w:ascii="Arial Narrow" w:hAnsi="Arial Narrow"/>
          <w:sz w:val="24"/>
          <w:szCs w:val="24"/>
        </w:rPr>
        <w:t xml:space="preserve"> yang </w:t>
      </w:r>
      <w:proofErr w:type="spellStart"/>
      <w:r w:rsidRPr="00E84917">
        <w:rPr>
          <w:rFonts w:ascii="Arial Narrow" w:hAnsi="Arial Narrow"/>
          <w:sz w:val="24"/>
          <w:szCs w:val="24"/>
        </w:rPr>
        <w:t>berlaku</w:t>
      </w:r>
      <w:proofErr w:type="spellEnd"/>
      <w:r w:rsidRPr="00E84917">
        <w:rPr>
          <w:rFonts w:ascii="Arial Narrow" w:hAnsi="Arial Narrow"/>
          <w:sz w:val="24"/>
          <w:szCs w:val="24"/>
        </w:rPr>
        <w:t xml:space="preserve"> agar </w:t>
      </w:r>
      <w:proofErr w:type="spellStart"/>
      <w:r w:rsidRPr="00E84917">
        <w:rPr>
          <w:rFonts w:ascii="Arial Narrow" w:hAnsi="Arial Narrow"/>
          <w:sz w:val="24"/>
          <w:szCs w:val="24"/>
        </w:rPr>
        <w:t>terwujud</w:t>
      </w:r>
      <w:proofErr w:type="spellEnd"/>
      <w:r w:rsidRPr="00E84917">
        <w:rPr>
          <w:rFonts w:ascii="Arial Narrow" w:hAnsi="Arial Narrow"/>
          <w:sz w:val="24"/>
          <w:szCs w:val="24"/>
        </w:rPr>
        <w:t xml:space="preserve">  </w:t>
      </w:r>
      <w:proofErr w:type="spellStart"/>
      <w:r w:rsidRPr="00E84917">
        <w:rPr>
          <w:rFonts w:ascii="Arial Narrow" w:hAnsi="Arial Narrow"/>
          <w:sz w:val="24"/>
          <w:szCs w:val="24"/>
        </w:rPr>
        <w:t>tata</w:t>
      </w:r>
      <w:proofErr w:type="spellEnd"/>
      <w:r w:rsidRPr="00E84917">
        <w:rPr>
          <w:rFonts w:ascii="Arial Narrow" w:hAnsi="Arial Narrow"/>
          <w:sz w:val="24"/>
          <w:szCs w:val="24"/>
        </w:rPr>
        <w:t xml:space="preserve"> </w:t>
      </w:r>
      <w:proofErr w:type="spellStart"/>
      <w:r w:rsidRPr="00E84917">
        <w:rPr>
          <w:rFonts w:ascii="Arial Narrow" w:hAnsi="Arial Narrow"/>
          <w:sz w:val="24"/>
          <w:szCs w:val="24"/>
        </w:rPr>
        <w:t>kelola</w:t>
      </w:r>
      <w:proofErr w:type="spellEnd"/>
      <w:r w:rsidRPr="00E84917">
        <w:rPr>
          <w:rFonts w:ascii="Arial Narrow" w:hAnsi="Arial Narrow"/>
          <w:sz w:val="24"/>
          <w:szCs w:val="24"/>
        </w:rPr>
        <w:t xml:space="preserve"> </w:t>
      </w:r>
      <w:proofErr w:type="spellStart"/>
      <w:r w:rsidRPr="00E84917">
        <w:rPr>
          <w:rFonts w:ascii="Arial Narrow" w:hAnsi="Arial Narrow"/>
          <w:sz w:val="24"/>
          <w:szCs w:val="24"/>
        </w:rPr>
        <w:t>pemerintahan</w:t>
      </w:r>
      <w:proofErr w:type="spellEnd"/>
      <w:r w:rsidRPr="00E84917">
        <w:rPr>
          <w:rFonts w:ascii="Arial Narrow" w:hAnsi="Arial Narrow"/>
          <w:sz w:val="24"/>
          <w:szCs w:val="24"/>
        </w:rPr>
        <w:t xml:space="preserve"> yang </w:t>
      </w:r>
      <w:proofErr w:type="spellStart"/>
      <w:r w:rsidRPr="00E84917">
        <w:rPr>
          <w:rFonts w:ascii="Arial Narrow" w:hAnsi="Arial Narrow"/>
          <w:sz w:val="24"/>
          <w:szCs w:val="24"/>
        </w:rPr>
        <w:t>baik</w:t>
      </w:r>
      <w:proofErr w:type="spellEnd"/>
      <w:r w:rsidRPr="00E84917">
        <w:rPr>
          <w:rFonts w:ascii="Arial Narrow" w:hAnsi="Arial Narrow"/>
          <w:sz w:val="24"/>
          <w:szCs w:val="24"/>
        </w:rPr>
        <w:t>.</w:t>
      </w:r>
      <w:r w:rsidR="00A253AD" w:rsidRPr="00E84917">
        <w:rPr>
          <w:rFonts w:ascii="Arial Narrow" w:hAnsi="Arial Narrow"/>
          <w:sz w:val="24"/>
          <w:szCs w:val="24"/>
        </w:rPr>
        <w:t xml:space="preserve"> </w:t>
      </w:r>
      <w:r w:rsidR="00B64BA4" w:rsidRPr="00E84917">
        <w:rPr>
          <w:rFonts w:ascii="Arial Narrow" w:hAnsi="Arial Narrow"/>
          <w:sz w:val="24"/>
          <w:szCs w:val="24"/>
        </w:rPr>
        <w:t xml:space="preserve"> </w:t>
      </w:r>
    </w:p>
    <w:p w:rsidR="00A743FF" w:rsidRPr="006A78EF" w:rsidRDefault="009B5DA7" w:rsidP="006A78EF">
      <w:pPr>
        <w:pStyle w:val="ListParagraph"/>
        <w:numPr>
          <w:ilvl w:val="0"/>
          <w:numId w:val="1"/>
        </w:numPr>
        <w:spacing w:after="0" w:line="240" w:lineRule="auto"/>
        <w:ind w:left="284" w:hanging="284"/>
        <w:rPr>
          <w:rFonts w:ascii="Arial Narrow" w:eastAsia="Calibri" w:hAnsi="Arial Narrow" w:cs="Arial"/>
          <w:b/>
          <w:sz w:val="24"/>
          <w:szCs w:val="24"/>
        </w:rPr>
      </w:pPr>
      <w:r w:rsidRPr="00E84917">
        <w:rPr>
          <w:rFonts w:ascii="Arial Narrow" w:eastAsia="Calibri" w:hAnsi="Arial Narrow" w:cs="Arial"/>
          <w:b/>
          <w:sz w:val="24"/>
          <w:szCs w:val="24"/>
        </w:rPr>
        <w:t xml:space="preserve">URAIAN TUGAS </w:t>
      </w:r>
    </w:p>
    <w:p w:rsidR="00B64BA4"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Melaksanakan penatausahaan meliputi pembukuan, inventarisasi, dan pelaporan aset daerah sebagaimana diatur dalam ketentuan perundang-undangan yang berlaku u</w:t>
      </w:r>
      <w:proofErr w:type="spellStart"/>
      <w:r w:rsidRPr="00E84917">
        <w:rPr>
          <w:rFonts w:ascii="Arial Narrow" w:hAnsi="Arial Narrow"/>
          <w:sz w:val="24"/>
          <w:szCs w:val="24"/>
        </w:rPr>
        <w:t>ntuk</w:t>
      </w:r>
      <w:proofErr w:type="spellEnd"/>
      <w:r w:rsidRPr="00E84917">
        <w:rPr>
          <w:rFonts w:ascii="Arial Narrow" w:hAnsi="Arial Narrow"/>
          <w:sz w:val="24"/>
          <w:szCs w:val="24"/>
        </w:rPr>
        <w:t xml:space="preserve"> </w:t>
      </w:r>
      <w:proofErr w:type="spellStart"/>
      <w:r w:rsidRPr="00E84917">
        <w:rPr>
          <w:rFonts w:ascii="Arial Narrow" w:hAnsi="Arial Narrow"/>
          <w:sz w:val="24"/>
          <w:szCs w:val="24"/>
        </w:rPr>
        <w:t>dijadikan</w:t>
      </w:r>
      <w:proofErr w:type="spellEnd"/>
      <w:r w:rsidRPr="00E84917">
        <w:rPr>
          <w:rFonts w:ascii="Arial Narrow" w:hAnsi="Arial Narrow"/>
          <w:sz w:val="24"/>
          <w:szCs w:val="24"/>
        </w:rPr>
        <w:t xml:space="preserve"> </w:t>
      </w:r>
      <w:proofErr w:type="spellStart"/>
      <w:r w:rsidRPr="00E84917">
        <w:rPr>
          <w:rFonts w:ascii="Arial Narrow" w:hAnsi="Arial Narrow"/>
          <w:sz w:val="24"/>
          <w:szCs w:val="24"/>
        </w:rPr>
        <w:t>pedoman</w:t>
      </w:r>
      <w:proofErr w:type="spellEnd"/>
      <w:r w:rsidRPr="00E84917">
        <w:rPr>
          <w:rFonts w:ascii="Arial Narrow" w:hAnsi="Arial Narrow"/>
          <w:sz w:val="24"/>
          <w:szCs w:val="24"/>
        </w:rPr>
        <w:t xml:space="preserve"> </w:t>
      </w:r>
      <w:proofErr w:type="spellStart"/>
      <w:r w:rsidRPr="00E84917">
        <w:rPr>
          <w:rFonts w:ascii="Arial Narrow" w:hAnsi="Arial Narrow"/>
          <w:sz w:val="24"/>
          <w:szCs w:val="24"/>
        </w:rPr>
        <w:t>pelaksanaan</w:t>
      </w:r>
      <w:proofErr w:type="spellEnd"/>
      <w:r w:rsidRPr="00E84917">
        <w:rPr>
          <w:rFonts w:ascii="Arial Narrow" w:hAnsi="Arial Narrow"/>
          <w:sz w:val="24"/>
          <w:szCs w:val="24"/>
        </w:rPr>
        <w:t xml:space="preserve"> </w:t>
      </w:r>
      <w:proofErr w:type="spellStart"/>
      <w:r w:rsidRPr="00E84917">
        <w:rPr>
          <w:rFonts w:ascii="Arial Narrow" w:hAnsi="Arial Narrow"/>
          <w:sz w:val="24"/>
          <w:szCs w:val="24"/>
        </w:rPr>
        <w:t>tugas</w:t>
      </w:r>
      <w:proofErr w:type="spellEnd"/>
      <w:r w:rsidRPr="00E84917">
        <w:rPr>
          <w:rFonts w:ascii="Arial Narrow" w:hAnsi="Arial Narrow" w:cs="Arial"/>
          <w:sz w:val="24"/>
          <w:szCs w:val="24"/>
          <w:lang w:val="id-ID"/>
        </w:rPr>
        <w:t>.</w:t>
      </w:r>
    </w:p>
    <w:p w:rsidR="00B64BA4"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Mengkoordinasi dan melaksanakan pengamanan administrasi aset daerah sesuai dengan peraturan yang berlaku agar pelaksanaan kegiatan/tugas baik administrasi maupun operasional berjalan sesuai yang telah ditentukan.</w:t>
      </w:r>
    </w:p>
    <w:p w:rsidR="00B64BA4"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Menyimpan dokumen kepemilikan aset daerah berupa tanah dan kendaraan milik pemerintah daerah sesuai dengan peraturan yang berlaku agar pelaksanaan kegiatan/tugas baik administrasi maupun operasional berjalan sesuai yang telah ditentukan.</w:t>
      </w:r>
    </w:p>
    <w:p w:rsidR="00CA4972"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Mengkoordinasi pelaksanaan monitoring atas pelaksanaan penggunaan, pemafaatan dan pemindahtanganan aset daerah dalam rangka penerbitan penggunaan, pemanfaatan dan pemindahtanganan aset daerah sesuai dengan ketentuan peraturan perundang-undangan.</w:t>
      </w:r>
      <w:r w:rsidR="00CA4972" w:rsidRPr="00E84917">
        <w:rPr>
          <w:rFonts w:ascii="Arial Narrow" w:hAnsi="Arial Narrow"/>
          <w:sz w:val="24"/>
          <w:szCs w:val="24"/>
        </w:rPr>
        <w:t xml:space="preserve"> </w:t>
      </w:r>
    </w:p>
    <w:p w:rsidR="00A253AD"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Menyusun dokumen rencana kebutuhan barang milik daerah (RKBMD) meliputi RKBMD pengadaan, RKBMD pemeliharaan, RKBMD pemanfaatan, RKBMD pemindahtanganan, RKBMD penghapusan sesuai dengan peraturan agar pelaksanaan kegiatan baik administrasi maupun operasional berjalan sesuai yang telah ditentukan.</w:t>
      </w:r>
    </w:p>
    <w:p w:rsidR="00A253AD"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Mengkoordinasi pelaksanaan pemindahtanganan aset daerah meliputi penjualan, tukar menukar, hibah dan penyertaan modal pemerintah daerah sesuai dengan ketentuan peraturan perundang-undangan agar pelaksanaannya tertib administrasi.</w:t>
      </w:r>
    </w:p>
    <w:p w:rsidR="00A253AD"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Menyiapkan bahan untuk penjualan aset daerah yang dilakukan secara lelang sesuai dengan peraturan agar pelaksanaan kegiatan baik administrasi maupun operasional berjalan sesuai yang telah ditentukan.</w:t>
      </w:r>
    </w:p>
    <w:p w:rsidR="00A253AD"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Mengkoordinasi pelaksanaan pemusnahan dan penghapusan aset daerah sesuai dengan peraturan agar pelaksanaan kegiatan baik administrasi maupun operasional berjalan sesuai yang telah ditentukan.</w:t>
      </w:r>
    </w:p>
    <w:p w:rsidR="00A253AD"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Menyiapkan bahan untuk penilaian aset daerah dalam rangka penyusunan neraca pemerintah daerah, pemanfaatan atau pemindahtanganan sesuai dengan peraturan agar pelaksanaan kegiatan baik administrasi maupun operasional berjalan sesuai yang telah ditentukan.</w:t>
      </w:r>
    </w:p>
    <w:p w:rsidR="00CC087B"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Menyiapkan bahan dalam rangka tuntutan ganti rugi (TGR) sesuai dengan ketentuan yang berlaku agar pelaksanaan kegiatan baik administrasi maupun operasional berjalan sesuai yang telah ditentukan.</w:t>
      </w:r>
      <w:r w:rsidRPr="00E84917">
        <w:rPr>
          <w:rFonts w:ascii="Arial Narrow" w:hAnsi="Arial Narrow"/>
          <w:sz w:val="24"/>
          <w:szCs w:val="24"/>
        </w:rPr>
        <w:t xml:space="preserve"> </w:t>
      </w:r>
    </w:p>
    <w:p w:rsidR="00DB4A3D" w:rsidRPr="00E84917" w:rsidRDefault="00CC087B" w:rsidP="006A78EF">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E84917">
        <w:rPr>
          <w:rFonts w:ascii="Arial Narrow" w:hAnsi="Arial Narrow"/>
          <w:sz w:val="24"/>
          <w:szCs w:val="24"/>
          <w:lang w:val="id-ID"/>
        </w:rPr>
        <w:t>Memonitoring, mengavaluasi dan melaporkan kegiatan/tugas bidang terkait aset daerah sesuai dengan peraturan agar pelaksanaan kegiatan baik administrasi maupun operasional berjalan sesuai yang telah ditentukan.</w:t>
      </w:r>
      <w:r w:rsidR="00DB4A3D" w:rsidRPr="00E84917">
        <w:rPr>
          <w:rFonts w:ascii="Arial Narrow" w:hAnsi="Arial Narrow"/>
          <w:sz w:val="24"/>
          <w:szCs w:val="24"/>
        </w:rPr>
        <w:t xml:space="preserve"> </w:t>
      </w:r>
    </w:p>
    <w:p w:rsidR="006A78EF" w:rsidRPr="007E262F" w:rsidRDefault="00A743FF" w:rsidP="007E262F">
      <w:pPr>
        <w:pStyle w:val="ListParagraph"/>
        <w:numPr>
          <w:ilvl w:val="2"/>
          <w:numId w:val="7"/>
        </w:numPr>
        <w:tabs>
          <w:tab w:val="clear" w:pos="2160"/>
          <w:tab w:val="left" w:pos="284"/>
        </w:tabs>
        <w:spacing w:after="0" w:line="240" w:lineRule="auto"/>
        <w:ind w:left="851" w:hanging="425"/>
        <w:jc w:val="both"/>
        <w:rPr>
          <w:rFonts w:ascii="Arial Narrow" w:hAnsi="Arial Narrow" w:cs="Arial"/>
          <w:sz w:val="24"/>
          <w:szCs w:val="24"/>
        </w:rPr>
      </w:pPr>
      <w:proofErr w:type="spellStart"/>
      <w:r w:rsidRPr="00E84917">
        <w:rPr>
          <w:rFonts w:ascii="Arial Narrow" w:hAnsi="Arial Narrow" w:cs="Arial"/>
          <w:sz w:val="24"/>
          <w:szCs w:val="24"/>
        </w:rPr>
        <w:t>Melaksanakan</w:t>
      </w:r>
      <w:proofErr w:type="spellEnd"/>
      <w:r w:rsidRPr="00E84917">
        <w:rPr>
          <w:rFonts w:ascii="Arial Narrow" w:hAnsi="Arial Narrow" w:cs="Arial"/>
          <w:sz w:val="24"/>
          <w:szCs w:val="24"/>
        </w:rPr>
        <w:t xml:space="preserve"> </w:t>
      </w:r>
      <w:proofErr w:type="spellStart"/>
      <w:r w:rsidRPr="00E84917">
        <w:rPr>
          <w:rFonts w:ascii="Arial Narrow" w:hAnsi="Arial Narrow" w:cs="Arial"/>
          <w:sz w:val="24"/>
          <w:szCs w:val="24"/>
        </w:rPr>
        <w:t>tugas</w:t>
      </w:r>
      <w:proofErr w:type="spellEnd"/>
      <w:r w:rsidRPr="00E84917">
        <w:rPr>
          <w:rFonts w:ascii="Arial Narrow" w:hAnsi="Arial Narrow" w:cs="Arial"/>
          <w:sz w:val="24"/>
          <w:szCs w:val="24"/>
        </w:rPr>
        <w:t xml:space="preserve"> </w:t>
      </w:r>
      <w:proofErr w:type="spellStart"/>
      <w:r w:rsidRPr="00E84917">
        <w:rPr>
          <w:rFonts w:ascii="Arial Narrow" w:hAnsi="Arial Narrow" w:cs="Arial"/>
          <w:sz w:val="24"/>
          <w:szCs w:val="24"/>
        </w:rPr>
        <w:t>kedinasan</w:t>
      </w:r>
      <w:proofErr w:type="spellEnd"/>
      <w:r w:rsidRPr="00E84917">
        <w:rPr>
          <w:rFonts w:ascii="Arial Narrow" w:hAnsi="Arial Narrow" w:cs="Arial"/>
          <w:sz w:val="24"/>
          <w:szCs w:val="24"/>
        </w:rPr>
        <w:t xml:space="preserve"> </w:t>
      </w:r>
      <w:proofErr w:type="gramStart"/>
      <w:r w:rsidRPr="00E84917">
        <w:rPr>
          <w:rFonts w:ascii="Arial Narrow" w:hAnsi="Arial Narrow" w:cs="Arial"/>
          <w:sz w:val="24"/>
          <w:szCs w:val="24"/>
        </w:rPr>
        <w:t>lain</w:t>
      </w:r>
      <w:proofErr w:type="gramEnd"/>
      <w:r w:rsidRPr="00E84917">
        <w:rPr>
          <w:rFonts w:ascii="Arial Narrow" w:hAnsi="Arial Narrow" w:cs="Arial"/>
          <w:sz w:val="24"/>
          <w:szCs w:val="24"/>
        </w:rPr>
        <w:t xml:space="preserve"> yang </w:t>
      </w:r>
      <w:proofErr w:type="spellStart"/>
      <w:r w:rsidRPr="00E84917">
        <w:rPr>
          <w:rFonts w:ascii="Arial Narrow" w:hAnsi="Arial Narrow" w:cs="Arial"/>
          <w:sz w:val="24"/>
          <w:szCs w:val="24"/>
        </w:rPr>
        <w:t>diberikan</w:t>
      </w:r>
      <w:proofErr w:type="spellEnd"/>
      <w:r w:rsidRPr="00E84917">
        <w:rPr>
          <w:rFonts w:ascii="Arial Narrow" w:hAnsi="Arial Narrow" w:cs="Arial"/>
          <w:sz w:val="24"/>
          <w:szCs w:val="24"/>
        </w:rPr>
        <w:t xml:space="preserve"> </w:t>
      </w:r>
      <w:proofErr w:type="spellStart"/>
      <w:r w:rsidRPr="00E84917">
        <w:rPr>
          <w:rFonts w:ascii="Arial Narrow" w:hAnsi="Arial Narrow" w:cs="Arial"/>
          <w:sz w:val="24"/>
          <w:szCs w:val="24"/>
        </w:rPr>
        <w:t>pimpinan</w:t>
      </w:r>
      <w:proofErr w:type="spellEnd"/>
      <w:r w:rsidRPr="00E84917">
        <w:rPr>
          <w:rFonts w:ascii="Arial Narrow" w:hAnsi="Arial Narrow" w:cs="Arial"/>
          <w:sz w:val="24"/>
          <w:szCs w:val="24"/>
        </w:rPr>
        <w:t xml:space="preserve"> </w:t>
      </w:r>
      <w:proofErr w:type="spellStart"/>
      <w:r w:rsidRPr="00E84917">
        <w:rPr>
          <w:rFonts w:ascii="Arial Narrow" w:hAnsi="Arial Narrow" w:cs="Arial"/>
          <w:sz w:val="24"/>
          <w:szCs w:val="24"/>
        </w:rPr>
        <w:t>baik</w:t>
      </w:r>
      <w:proofErr w:type="spellEnd"/>
      <w:r w:rsidRPr="00E84917">
        <w:rPr>
          <w:rFonts w:ascii="Arial Narrow" w:hAnsi="Arial Narrow" w:cs="Arial"/>
          <w:sz w:val="24"/>
          <w:szCs w:val="24"/>
        </w:rPr>
        <w:t xml:space="preserve"> </w:t>
      </w:r>
      <w:proofErr w:type="spellStart"/>
      <w:r w:rsidRPr="00E84917">
        <w:rPr>
          <w:rFonts w:ascii="Arial Narrow" w:hAnsi="Arial Narrow" w:cs="Arial"/>
          <w:sz w:val="24"/>
          <w:szCs w:val="24"/>
        </w:rPr>
        <w:t>lisan</w:t>
      </w:r>
      <w:proofErr w:type="spellEnd"/>
      <w:r w:rsidRPr="00E84917">
        <w:rPr>
          <w:rFonts w:ascii="Arial Narrow" w:hAnsi="Arial Narrow" w:cs="Arial"/>
          <w:sz w:val="24"/>
          <w:szCs w:val="24"/>
        </w:rPr>
        <w:t xml:space="preserve"> </w:t>
      </w:r>
      <w:proofErr w:type="spellStart"/>
      <w:r w:rsidRPr="00E84917">
        <w:rPr>
          <w:rFonts w:ascii="Arial Narrow" w:hAnsi="Arial Narrow" w:cs="Arial"/>
          <w:sz w:val="24"/>
          <w:szCs w:val="24"/>
        </w:rPr>
        <w:t>maupun</w:t>
      </w:r>
      <w:proofErr w:type="spellEnd"/>
      <w:r w:rsidRPr="00E84917">
        <w:rPr>
          <w:rFonts w:ascii="Arial Narrow" w:hAnsi="Arial Narrow" w:cs="Arial"/>
          <w:sz w:val="24"/>
          <w:szCs w:val="24"/>
        </w:rPr>
        <w:t xml:space="preserve"> </w:t>
      </w:r>
      <w:proofErr w:type="spellStart"/>
      <w:r w:rsidRPr="00E84917">
        <w:rPr>
          <w:rFonts w:ascii="Arial Narrow" w:hAnsi="Arial Narrow" w:cs="Arial"/>
          <w:sz w:val="24"/>
          <w:szCs w:val="24"/>
        </w:rPr>
        <w:t>tertulis</w:t>
      </w:r>
      <w:proofErr w:type="spellEnd"/>
      <w:r w:rsidRPr="00E84917">
        <w:rPr>
          <w:rFonts w:ascii="Arial Narrow" w:hAnsi="Arial Narrow" w:cs="Arial"/>
          <w:sz w:val="24"/>
          <w:szCs w:val="24"/>
          <w:lang w:val="id-ID"/>
        </w:rPr>
        <w:t>.</w:t>
      </w:r>
    </w:p>
    <w:p w:rsidR="00B64BA4" w:rsidRPr="00E84917" w:rsidRDefault="00DD59D4" w:rsidP="006A78EF">
      <w:pPr>
        <w:pStyle w:val="ListParagraph"/>
        <w:numPr>
          <w:ilvl w:val="0"/>
          <w:numId w:val="1"/>
        </w:numPr>
        <w:spacing w:after="0" w:line="240" w:lineRule="auto"/>
        <w:ind w:left="284" w:hanging="284"/>
        <w:rPr>
          <w:rFonts w:ascii="Arial Narrow" w:hAnsi="Arial Narrow" w:cs="Arial"/>
          <w:b/>
          <w:sz w:val="24"/>
          <w:szCs w:val="24"/>
        </w:rPr>
      </w:pPr>
      <w:r w:rsidRPr="00E84917">
        <w:rPr>
          <w:rFonts w:ascii="Arial Narrow" w:eastAsia="Calibri" w:hAnsi="Arial Narrow" w:cs="Arial"/>
          <w:b/>
          <w:sz w:val="24"/>
          <w:szCs w:val="24"/>
        </w:rPr>
        <w:t>TANGGUNG</w:t>
      </w:r>
      <w:r w:rsidRPr="00E84917">
        <w:rPr>
          <w:rFonts w:ascii="Arial Narrow" w:hAnsi="Arial Narrow" w:cs="Arial"/>
          <w:b/>
          <w:sz w:val="24"/>
          <w:szCs w:val="24"/>
        </w:rPr>
        <w:t xml:space="preserve"> JAWAB</w:t>
      </w:r>
    </w:p>
    <w:p w:rsidR="00CC087B" w:rsidRPr="00E84917" w:rsidRDefault="00DD021D"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Terlaksanakannya </w:t>
      </w:r>
      <w:r w:rsidR="00CC087B" w:rsidRPr="00E84917">
        <w:rPr>
          <w:rFonts w:ascii="Arial Narrow" w:hAnsi="Arial Narrow"/>
          <w:sz w:val="24"/>
          <w:szCs w:val="24"/>
          <w:lang w:val="id-ID"/>
        </w:rPr>
        <w:t>penatausahaan meliputi pembukuan, inventarisasi, dan pelaporan aset daerah sebagaimana diatur dalam ketentuan perundang-undangan yang berlaku u</w:t>
      </w:r>
      <w:proofErr w:type="spellStart"/>
      <w:r w:rsidR="00CC087B" w:rsidRPr="00E84917">
        <w:rPr>
          <w:rFonts w:ascii="Arial Narrow" w:hAnsi="Arial Narrow"/>
          <w:sz w:val="24"/>
          <w:szCs w:val="24"/>
        </w:rPr>
        <w:t>ntuk</w:t>
      </w:r>
      <w:proofErr w:type="spellEnd"/>
      <w:r w:rsidR="00CC087B" w:rsidRPr="00E84917">
        <w:rPr>
          <w:rFonts w:ascii="Arial Narrow" w:hAnsi="Arial Narrow"/>
          <w:sz w:val="24"/>
          <w:szCs w:val="24"/>
        </w:rPr>
        <w:t xml:space="preserve"> </w:t>
      </w:r>
      <w:proofErr w:type="spellStart"/>
      <w:r w:rsidR="00CC087B" w:rsidRPr="00E84917">
        <w:rPr>
          <w:rFonts w:ascii="Arial Narrow" w:hAnsi="Arial Narrow"/>
          <w:sz w:val="24"/>
          <w:szCs w:val="24"/>
        </w:rPr>
        <w:t>dijadikan</w:t>
      </w:r>
      <w:proofErr w:type="spellEnd"/>
      <w:r w:rsidR="00CC087B" w:rsidRPr="00E84917">
        <w:rPr>
          <w:rFonts w:ascii="Arial Narrow" w:hAnsi="Arial Narrow"/>
          <w:sz w:val="24"/>
          <w:szCs w:val="24"/>
        </w:rPr>
        <w:t xml:space="preserve"> </w:t>
      </w:r>
      <w:proofErr w:type="spellStart"/>
      <w:r w:rsidR="00CC087B" w:rsidRPr="00E84917">
        <w:rPr>
          <w:rFonts w:ascii="Arial Narrow" w:hAnsi="Arial Narrow"/>
          <w:sz w:val="24"/>
          <w:szCs w:val="24"/>
        </w:rPr>
        <w:t>pedoman</w:t>
      </w:r>
      <w:proofErr w:type="spellEnd"/>
      <w:r w:rsidR="00CC087B" w:rsidRPr="00E84917">
        <w:rPr>
          <w:rFonts w:ascii="Arial Narrow" w:hAnsi="Arial Narrow"/>
          <w:sz w:val="24"/>
          <w:szCs w:val="24"/>
        </w:rPr>
        <w:t xml:space="preserve"> </w:t>
      </w:r>
      <w:proofErr w:type="spellStart"/>
      <w:r w:rsidR="00CC087B" w:rsidRPr="00E84917">
        <w:rPr>
          <w:rFonts w:ascii="Arial Narrow" w:hAnsi="Arial Narrow"/>
          <w:sz w:val="24"/>
          <w:szCs w:val="24"/>
        </w:rPr>
        <w:t>pelaksanaan</w:t>
      </w:r>
      <w:proofErr w:type="spellEnd"/>
      <w:r w:rsidR="00CC087B" w:rsidRPr="00E84917">
        <w:rPr>
          <w:rFonts w:ascii="Arial Narrow" w:hAnsi="Arial Narrow"/>
          <w:sz w:val="24"/>
          <w:szCs w:val="24"/>
        </w:rPr>
        <w:t xml:space="preserve"> </w:t>
      </w:r>
      <w:proofErr w:type="spellStart"/>
      <w:r w:rsidR="00CC087B" w:rsidRPr="00E84917">
        <w:rPr>
          <w:rFonts w:ascii="Arial Narrow" w:hAnsi="Arial Narrow"/>
          <w:sz w:val="24"/>
          <w:szCs w:val="24"/>
        </w:rPr>
        <w:t>tugas</w:t>
      </w:r>
      <w:proofErr w:type="spellEnd"/>
      <w:r w:rsidR="00CC087B" w:rsidRPr="00E84917">
        <w:rPr>
          <w:rFonts w:ascii="Arial Narrow" w:hAnsi="Arial Narrow" w:cs="Arial"/>
          <w:sz w:val="24"/>
          <w:szCs w:val="24"/>
          <w:lang w:val="id-ID"/>
        </w:rPr>
        <w:t>.</w:t>
      </w:r>
    </w:p>
    <w:p w:rsidR="00CC087B" w:rsidRPr="00E84917" w:rsidRDefault="00DD021D"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Terkoordnir dan terlaksanakannya </w:t>
      </w:r>
      <w:r w:rsidR="00CC087B" w:rsidRPr="00E84917">
        <w:rPr>
          <w:rFonts w:ascii="Arial Narrow" w:hAnsi="Arial Narrow"/>
          <w:sz w:val="24"/>
          <w:szCs w:val="24"/>
          <w:lang w:val="id-ID"/>
        </w:rPr>
        <w:t>pengamanan administrasi aset daerah sesuai dengan peraturan yang berlaku agar pelaksanaan kegiatan/tugas baik administrasi maupun operasional berjalan sesuai yang telah ditentukan.</w:t>
      </w:r>
    </w:p>
    <w:p w:rsidR="00CC087B" w:rsidRPr="00E84917" w:rsidRDefault="00DD021D"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Tersimpannya </w:t>
      </w:r>
      <w:r w:rsidR="00CC087B" w:rsidRPr="00E84917">
        <w:rPr>
          <w:rFonts w:ascii="Arial Narrow" w:hAnsi="Arial Narrow"/>
          <w:sz w:val="24"/>
          <w:szCs w:val="24"/>
          <w:lang w:val="id-ID"/>
        </w:rPr>
        <w:t>dokumen kepemilikan aset daerah berupa tanah dan kendaraan milik pemerintah daerah sesuai dengan peraturan yang berlaku agar pelaksanaan kegiatan/tugas baik administrasi maupun operasional berjalan sesuai yang telah ditentukan.</w:t>
      </w:r>
    </w:p>
    <w:p w:rsidR="00CC087B" w:rsidRPr="00E84917" w:rsidRDefault="00DD021D"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Terlaksanakannya Kegiatan </w:t>
      </w:r>
      <w:r w:rsidR="00CC087B" w:rsidRPr="00E84917">
        <w:rPr>
          <w:rFonts w:ascii="Arial Narrow" w:hAnsi="Arial Narrow"/>
          <w:sz w:val="24"/>
          <w:szCs w:val="24"/>
          <w:lang w:val="id-ID"/>
        </w:rPr>
        <w:t>monitoring atas pelaksanaan penggunaan, pemafaatan dan pemindahtanganan aset daerah dalam rangka penerbitan penggunaan, pemanfaatan dan pemindahtanganan aset daerah sesuai dengan ketentuan peraturan perundang-undangan.</w:t>
      </w:r>
    </w:p>
    <w:p w:rsidR="00CC087B" w:rsidRPr="00E84917" w:rsidRDefault="00DD021D"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Tersusunnya </w:t>
      </w:r>
      <w:r w:rsidR="00CC087B" w:rsidRPr="00E84917">
        <w:rPr>
          <w:rFonts w:ascii="Arial Narrow" w:hAnsi="Arial Narrow"/>
          <w:sz w:val="24"/>
          <w:szCs w:val="24"/>
          <w:lang w:val="id-ID"/>
        </w:rPr>
        <w:t>dokumen rencana kebutuhan barang milik daerah (RKBMD) meliputi RKBMD pengadaan, RKBMD pemeliharaan, RKBMD pemanfaatan, RKBMD pemindahtanganan, RKBMD penghapusan sesuai dengan peraturan agar pelaksanaan kegiatan baik administrasi maupun operasional berjalan sesuai yang telah ditentukan.</w:t>
      </w:r>
    </w:p>
    <w:p w:rsidR="00CC087B" w:rsidRPr="00E84917" w:rsidRDefault="00DD021D"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Terkoordinir </w:t>
      </w:r>
      <w:r w:rsidR="00CC087B" w:rsidRPr="00E84917">
        <w:rPr>
          <w:rFonts w:ascii="Arial Narrow" w:hAnsi="Arial Narrow"/>
          <w:sz w:val="24"/>
          <w:szCs w:val="24"/>
          <w:lang w:val="id-ID"/>
        </w:rPr>
        <w:t>pelaksanaan pemindahtanganan aset daerah meliputi penjualan, tukar menukar, hibah dan penyertaan modal pemerintah daerah sesuai dengan ketentuan peraturan perundang-undangan agar pelaksanaannya tertib administrasi.</w:t>
      </w:r>
    </w:p>
    <w:p w:rsidR="00CC087B" w:rsidRPr="00E84917" w:rsidRDefault="00DD021D"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Tersiapkannya </w:t>
      </w:r>
      <w:r w:rsidR="00CC087B" w:rsidRPr="00E84917">
        <w:rPr>
          <w:rFonts w:ascii="Arial Narrow" w:hAnsi="Arial Narrow"/>
          <w:sz w:val="24"/>
          <w:szCs w:val="24"/>
          <w:lang w:val="id-ID"/>
        </w:rPr>
        <w:t>bahan untuk penjualan aset daerah yang dilakukan secara lelang sesuai dengan peraturan agar pelaksanaan kegiatan baik administrasi maupun operasional berjalan sesuai yang telah ditentukan.</w:t>
      </w:r>
    </w:p>
    <w:p w:rsidR="00CC087B" w:rsidRPr="00E84917" w:rsidRDefault="00DD021D"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Terkoordinirnya</w:t>
      </w:r>
      <w:r w:rsidR="00CC087B" w:rsidRPr="00E84917">
        <w:rPr>
          <w:rFonts w:ascii="Arial Narrow" w:hAnsi="Arial Narrow"/>
          <w:sz w:val="24"/>
          <w:szCs w:val="24"/>
          <w:lang w:val="id-ID"/>
        </w:rPr>
        <w:t xml:space="preserve"> pelaksanaan pemusnahan dan penghapusan aset daerah sesuai dengan peraturan agar pelaksanaan kegiatan baik administrasi maupun operasional berjalan sesuai yang telah ditentukan.</w:t>
      </w:r>
    </w:p>
    <w:p w:rsidR="00CC087B" w:rsidRPr="00E84917" w:rsidRDefault="00DD021D"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Tersiapkannya</w:t>
      </w:r>
      <w:r w:rsidR="00CC087B" w:rsidRPr="00E84917">
        <w:rPr>
          <w:rFonts w:ascii="Arial Narrow" w:hAnsi="Arial Narrow"/>
          <w:sz w:val="24"/>
          <w:szCs w:val="24"/>
          <w:lang w:val="id-ID"/>
        </w:rPr>
        <w:t>bahan untuk penilaian aset daerah dalam rangka penyusunan neraca pemerintah daerah, pemanfaatan atau pemindahtanganan sesuai dengan peraturan agar pelaksanaan kegiatan baik administrasi maupun operasional berjalan sesuai yang telah ditentukan.</w:t>
      </w:r>
    </w:p>
    <w:p w:rsidR="00CC087B" w:rsidRPr="00E84917" w:rsidRDefault="00DD021D"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Tersiapkannya </w:t>
      </w:r>
      <w:r w:rsidR="00CC087B" w:rsidRPr="00E84917">
        <w:rPr>
          <w:rFonts w:ascii="Arial Narrow" w:hAnsi="Arial Narrow"/>
          <w:sz w:val="24"/>
          <w:szCs w:val="24"/>
          <w:lang w:val="id-ID"/>
        </w:rPr>
        <w:t>bahan dalam rangka tuntutan ganti rugi (TGR) sesuai dengan ketentuan yang berlaku agar pelaksanaan kegiatan baik administrasi maupun operasional berjalan sesuai yang telah ditentukan.</w:t>
      </w:r>
    </w:p>
    <w:p w:rsidR="002A71AA" w:rsidRPr="007E262F" w:rsidRDefault="00CC087B" w:rsidP="006A78EF">
      <w:pPr>
        <w:pStyle w:val="ListParagraph"/>
        <w:numPr>
          <w:ilvl w:val="0"/>
          <w:numId w:val="17"/>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monitoring, mengavaluasi dan melaporkan kegiatan/tugas bidang terkait aset daerah sesuai dengan peraturan agar pelaksanaan kegiatan baik administrasi maupun operasional berjalan sesuai yang telah ditentukan.</w:t>
      </w:r>
      <w:r w:rsidRPr="00E84917">
        <w:rPr>
          <w:rFonts w:ascii="Arial Narrow" w:hAnsi="Arial Narrow"/>
          <w:sz w:val="24"/>
          <w:szCs w:val="24"/>
        </w:rPr>
        <w:t xml:space="preserve"> </w:t>
      </w:r>
    </w:p>
    <w:p w:rsidR="00B64BA4" w:rsidRPr="00E84917" w:rsidRDefault="00DD59D4" w:rsidP="006A78EF">
      <w:pPr>
        <w:pStyle w:val="ListParagraph"/>
        <w:numPr>
          <w:ilvl w:val="0"/>
          <w:numId w:val="1"/>
        </w:numPr>
        <w:spacing w:after="0" w:line="240" w:lineRule="auto"/>
        <w:ind w:left="284" w:hanging="284"/>
        <w:rPr>
          <w:rFonts w:ascii="Arial Narrow" w:hAnsi="Arial Narrow" w:cs="Arial"/>
          <w:b/>
          <w:sz w:val="24"/>
          <w:szCs w:val="24"/>
          <w:lang w:val="id-ID"/>
        </w:rPr>
      </w:pPr>
      <w:r w:rsidRPr="00E84917">
        <w:rPr>
          <w:rFonts w:ascii="Arial Narrow" w:eastAsia="Calibri" w:hAnsi="Arial Narrow" w:cs="Arial"/>
          <w:b/>
          <w:sz w:val="24"/>
          <w:szCs w:val="24"/>
        </w:rPr>
        <w:lastRenderedPageBreak/>
        <w:t>HASIL</w:t>
      </w:r>
      <w:r w:rsidRPr="00E84917">
        <w:rPr>
          <w:rFonts w:ascii="Arial Narrow" w:hAnsi="Arial Narrow" w:cs="Arial"/>
          <w:b/>
          <w:sz w:val="24"/>
          <w:szCs w:val="24"/>
        </w:rPr>
        <w:t xml:space="preserve"> KERJA</w:t>
      </w:r>
    </w:p>
    <w:p w:rsidR="00CC087B" w:rsidRPr="00E84917" w:rsidRDefault="00DD021D" w:rsidP="006A78E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Dokumen </w:t>
      </w:r>
      <w:r w:rsidR="00CC087B" w:rsidRPr="00E84917">
        <w:rPr>
          <w:rFonts w:ascii="Arial Narrow" w:hAnsi="Arial Narrow"/>
          <w:sz w:val="24"/>
          <w:szCs w:val="24"/>
          <w:lang w:val="id-ID"/>
        </w:rPr>
        <w:t>penatausahaan meliputi pembukuan, inventarisasi, dan pelaporan aset daerah sebagaimana diatur dalam ketentuan perundang-undangan yang berlaku u</w:t>
      </w:r>
      <w:proofErr w:type="spellStart"/>
      <w:r w:rsidR="00CC087B" w:rsidRPr="00E84917">
        <w:rPr>
          <w:rFonts w:ascii="Arial Narrow" w:hAnsi="Arial Narrow"/>
          <w:sz w:val="24"/>
          <w:szCs w:val="24"/>
        </w:rPr>
        <w:t>ntuk</w:t>
      </w:r>
      <w:proofErr w:type="spellEnd"/>
      <w:r w:rsidR="00CC087B" w:rsidRPr="00E84917">
        <w:rPr>
          <w:rFonts w:ascii="Arial Narrow" w:hAnsi="Arial Narrow"/>
          <w:sz w:val="24"/>
          <w:szCs w:val="24"/>
        </w:rPr>
        <w:t xml:space="preserve"> </w:t>
      </w:r>
      <w:proofErr w:type="spellStart"/>
      <w:r w:rsidR="00CC087B" w:rsidRPr="00E84917">
        <w:rPr>
          <w:rFonts w:ascii="Arial Narrow" w:hAnsi="Arial Narrow"/>
          <w:sz w:val="24"/>
          <w:szCs w:val="24"/>
        </w:rPr>
        <w:t>dijadikan</w:t>
      </w:r>
      <w:proofErr w:type="spellEnd"/>
      <w:r w:rsidR="00CC087B" w:rsidRPr="00E84917">
        <w:rPr>
          <w:rFonts w:ascii="Arial Narrow" w:hAnsi="Arial Narrow"/>
          <w:sz w:val="24"/>
          <w:szCs w:val="24"/>
        </w:rPr>
        <w:t xml:space="preserve"> </w:t>
      </w:r>
      <w:proofErr w:type="spellStart"/>
      <w:r w:rsidR="00CC087B" w:rsidRPr="00E84917">
        <w:rPr>
          <w:rFonts w:ascii="Arial Narrow" w:hAnsi="Arial Narrow"/>
          <w:sz w:val="24"/>
          <w:szCs w:val="24"/>
        </w:rPr>
        <w:t>pedoman</w:t>
      </w:r>
      <w:proofErr w:type="spellEnd"/>
      <w:r w:rsidR="00CC087B" w:rsidRPr="00E84917">
        <w:rPr>
          <w:rFonts w:ascii="Arial Narrow" w:hAnsi="Arial Narrow"/>
          <w:sz w:val="24"/>
          <w:szCs w:val="24"/>
        </w:rPr>
        <w:t xml:space="preserve"> </w:t>
      </w:r>
      <w:proofErr w:type="spellStart"/>
      <w:r w:rsidR="00CC087B" w:rsidRPr="00E84917">
        <w:rPr>
          <w:rFonts w:ascii="Arial Narrow" w:hAnsi="Arial Narrow"/>
          <w:sz w:val="24"/>
          <w:szCs w:val="24"/>
        </w:rPr>
        <w:t>pelaksanaan</w:t>
      </w:r>
      <w:proofErr w:type="spellEnd"/>
      <w:r w:rsidR="00CC087B" w:rsidRPr="00E84917">
        <w:rPr>
          <w:rFonts w:ascii="Arial Narrow" w:hAnsi="Arial Narrow"/>
          <w:sz w:val="24"/>
          <w:szCs w:val="24"/>
        </w:rPr>
        <w:t xml:space="preserve"> </w:t>
      </w:r>
      <w:proofErr w:type="spellStart"/>
      <w:r w:rsidR="00CC087B" w:rsidRPr="00E84917">
        <w:rPr>
          <w:rFonts w:ascii="Arial Narrow" w:hAnsi="Arial Narrow"/>
          <w:sz w:val="24"/>
          <w:szCs w:val="24"/>
        </w:rPr>
        <w:t>tugas</w:t>
      </w:r>
      <w:proofErr w:type="spellEnd"/>
      <w:r w:rsidR="00CC087B" w:rsidRPr="00E84917">
        <w:rPr>
          <w:rFonts w:ascii="Arial Narrow" w:hAnsi="Arial Narrow" w:cs="Arial"/>
          <w:sz w:val="24"/>
          <w:szCs w:val="24"/>
          <w:lang w:val="id-ID"/>
        </w:rPr>
        <w:t>.</w:t>
      </w:r>
    </w:p>
    <w:p w:rsidR="00CC087B" w:rsidRPr="00E84917" w:rsidRDefault="00DD021D" w:rsidP="006A78E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Kegiatan </w:t>
      </w:r>
      <w:r w:rsidR="00CC087B" w:rsidRPr="00E84917">
        <w:rPr>
          <w:rFonts w:ascii="Arial Narrow" w:hAnsi="Arial Narrow"/>
          <w:sz w:val="24"/>
          <w:szCs w:val="24"/>
          <w:lang w:val="id-ID"/>
        </w:rPr>
        <w:t>pengamanan administrasi aset daerah sesuai dengan peraturan yang berlaku agar pelaksanaan kegiatan/tugas baik administrasi maupun operasional berjalan sesuai yang telah ditentukan.</w:t>
      </w:r>
    </w:p>
    <w:p w:rsidR="00CC087B" w:rsidRPr="00E84917" w:rsidRDefault="00DD021D" w:rsidP="006A78E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D</w:t>
      </w:r>
      <w:r w:rsidR="00CC087B" w:rsidRPr="00E84917">
        <w:rPr>
          <w:rFonts w:ascii="Arial Narrow" w:hAnsi="Arial Narrow"/>
          <w:sz w:val="24"/>
          <w:szCs w:val="24"/>
          <w:lang w:val="id-ID"/>
        </w:rPr>
        <w:t>okumen kepemilikan aset daerah berupa tanah dan kendaraan milik pemerintah daerah sesuai dengan peraturan yang berlaku agar pelaksanaan kegiatan/tugas baik administrasi maupun operasional berjalan sesuai yang telah ditentukan.</w:t>
      </w:r>
    </w:p>
    <w:p w:rsidR="00CC087B" w:rsidRPr="00E84917" w:rsidRDefault="00DD021D" w:rsidP="006A78E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Kegiatan </w:t>
      </w:r>
      <w:r w:rsidR="00CC087B" w:rsidRPr="00E84917">
        <w:rPr>
          <w:rFonts w:ascii="Arial Narrow" w:hAnsi="Arial Narrow"/>
          <w:sz w:val="24"/>
          <w:szCs w:val="24"/>
          <w:lang w:val="id-ID"/>
        </w:rPr>
        <w:t>pelaksanaan monitoring atas pelaksanaan penggunaan, pemafaatan dan pemindahtanganan aset daerah dalam rangka penerbitan penggunaan, pemanfaatan dan pemindahtanganan aset daerah sesuai dengan ketentuan peraturan perundang-undangan.</w:t>
      </w:r>
    </w:p>
    <w:p w:rsidR="00DD021D" w:rsidRPr="00E84917" w:rsidRDefault="00DD021D" w:rsidP="006A78E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D</w:t>
      </w:r>
      <w:r w:rsidR="00CC087B" w:rsidRPr="00E84917">
        <w:rPr>
          <w:rFonts w:ascii="Arial Narrow" w:hAnsi="Arial Narrow"/>
          <w:sz w:val="24"/>
          <w:szCs w:val="24"/>
          <w:lang w:val="id-ID"/>
        </w:rPr>
        <w:t>okumen rencana kebutuhan barang milik daerah (RKBMD) meliputi RKBMD pengadaan, RKBMD pemeliharaan, RKBMD pemanfaatan, RKBMD pemindahtanganan, RKBMD penghapusan sesuai dengan peraturan agar pelaksanaan kegiatan baik administrasi maupun operasional berjalan sesuai yang telah ditentukan.</w:t>
      </w:r>
    </w:p>
    <w:p w:rsidR="00DD021D" w:rsidRPr="00E84917" w:rsidRDefault="00DD021D" w:rsidP="006A78E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Dokumen </w:t>
      </w:r>
      <w:r w:rsidR="00CC087B" w:rsidRPr="00E84917">
        <w:rPr>
          <w:rFonts w:ascii="Arial Narrow" w:hAnsi="Arial Narrow"/>
          <w:sz w:val="24"/>
          <w:szCs w:val="24"/>
          <w:lang w:val="id-ID"/>
        </w:rPr>
        <w:t>pelaksanaan pemindahtanganan aset daerah meliputi penjualan, tukar menukar, hibah dan penyertaan modal pemerintah daerah sesuai dengan ketentuan peraturan perundang-undangan agar pelaksanaannya tertib administrasi</w:t>
      </w:r>
      <w:r w:rsidRPr="00E84917">
        <w:rPr>
          <w:rFonts w:ascii="Arial Narrow" w:hAnsi="Arial Narrow"/>
          <w:sz w:val="24"/>
          <w:szCs w:val="24"/>
          <w:lang w:val="id-ID"/>
        </w:rPr>
        <w:t>.</w:t>
      </w:r>
    </w:p>
    <w:p w:rsidR="00DD021D" w:rsidRPr="00E84917" w:rsidRDefault="00DD021D" w:rsidP="006A78E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Dokumen dan laporan</w:t>
      </w:r>
      <w:r w:rsidR="00CC087B" w:rsidRPr="00E84917">
        <w:rPr>
          <w:rFonts w:ascii="Arial Narrow" w:hAnsi="Arial Narrow"/>
          <w:sz w:val="24"/>
          <w:szCs w:val="24"/>
          <w:lang w:val="id-ID"/>
        </w:rPr>
        <w:t xml:space="preserve"> penjualan aset daerah yang dilakukan secara lelang sesuai dengan peraturan agar pelaksanaan kegiatan baik administrasi maupun operasional berjalan sesuai yang telah ditentukan.</w:t>
      </w:r>
    </w:p>
    <w:p w:rsidR="00DD021D" w:rsidRPr="00E84917" w:rsidRDefault="00DD021D" w:rsidP="006A78E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Kegiatan </w:t>
      </w:r>
      <w:r w:rsidR="00CC087B" w:rsidRPr="00E84917">
        <w:rPr>
          <w:rFonts w:ascii="Arial Narrow" w:hAnsi="Arial Narrow"/>
          <w:sz w:val="24"/>
          <w:szCs w:val="24"/>
          <w:lang w:val="id-ID"/>
        </w:rPr>
        <w:t>pelaksanaan pemusnahan dan penghapusan aset daerah sesuai dengan peraturan agar pelaksanaan kegiatan baik administrasi maupun operasional berjalan sesuai yang telah ditentukan.</w:t>
      </w:r>
    </w:p>
    <w:p w:rsidR="00DD021D" w:rsidRPr="00E84917" w:rsidRDefault="00DD021D" w:rsidP="006A78E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Dokumen dan laporan</w:t>
      </w:r>
      <w:r w:rsidR="00CC087B" w:rsidRPr="00E84917">
        <w:rPr>
          <w:rFonts w:ascii="Arial Narrow" w:hAnsi="Arial Narrow"/>
          <w:sz w:val="24"/>
          <w:szCs w:val="24"/>
          <w:lang w:val="id-ID"/>
        </w:rPr>
        <w:t xml:space="preserve"> penilaian aset daerah dalam rangka penyusunan neraca pemerintah daerah, pemanfaatan atau pemindahtanganan sesuai dengan peraturan agar pelaksanaan kegiatan baik administrasi maupun operasional berjalan sesuai yang telah ditentukan.</w:t>
      </w:r>
    </w:p>
    <w:p w:rsidR="00DD021D" w:rsidRPr="00E84917" w:rsidRDefault="00DD021D" w:rsidP="006A78E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 xml:space="preserve">Dokumen dan laporan </w:t>
      </w:r>
      <w:r w:rsidR="00CC087B" w:rsidRPr="00E84917">
        <w:rPr>
          <w:rFonts w:ascii="Arial Narrow" w:hAnsi="Arial Narrow"/>
          <w:sz w:val="24"/>
          <w:szCs w:val="24"/>
          <w:lang w:val="id-ID"/>
        </w:rPr>
        <w:t>tuntutan ganti rugi (TGR) sesuai dengan ketentuan yang berlaku agar pelaksanaan kegiatan baik administrasi maupun operasional berjalan sesuai yang telah ditentukan.</w:t>
      </w:r>
    </w:p>
    <w:p w:rsidR="002A71AA" w:rsidRPr="007E262F" w:rsidRDefault="00DD021D" w:rsidP="007E262F">
      <w:pPr>
        <w:pStyle w:val="ListParagraph"/>
        <w:numPr>
          <w:ilvl w:val="0"/>
          <w:numId w:val="18"/>
        </w:numPr>
        <w:tabs>
          <w:tab w:val="left" w:pos="3960"/>
          <w:tab w:val="left" w:pos="4140"/>
        </w:tabs>
        <w:spacing w:after="0" w:line="240" w:lineRule="auto"/>
        <w:ind w:left="851"/>
        <w:jc w:val="both"/>
        <w:rPr>
          <w:rFonts w:ascii="Arial Narrow" w:hAnsi="Arial Narrow"/>
          <w:sz w:val="24"/>
          <w:szCs w:val="24"/>
        </w:rPr>
      </w:pPr>
      <w:r w:rsidRPr="00E84917">
        <w:rPr>
          <w:rFonts w:ascii="Arial Narrow" w:hAnsi="Arial Narrow"/>
          <w:sz w:val="24"/>
          <w:szCs w:val="24"/>
          <w:lang w:val="id-ID"/>
        </w:rPr>
        <w:t>Kegiatan monitoring, e</w:t>
      </w:r>
      <w:r w:rsidR="000B639C" w:rsidRPr="00E84917">
        <w:rPr>
          <w:rFonts w:ascii="Arial Narrow" w:hAnsi="Arial Narrow"/>
          <w:sz w:val="24"/>
          <w:szCs w:val="24"/>
          <w:lang w:val="id-ID"/>
        </w:rPr>
        <w:t>valuasi dan laporan</w:t>
      </w:r>
      <w:r w:rsidR="00CC087B" w:rsidRPr="00E84917">
        <w:rPr>
          <w:rFonts w:ascii="Arial Narrow" w:hAnsi="Arial Narrow"/>
          <w:sz w:val="24"/>
          <w:szCs w:val="24"/>
          <w:lang w:val="id-ID"/>
        </w:rPr>
        <w:t xml:space="preserve"> kegiatan/tugas bidang terkait aset daerah sesuai dengan peraturan agar pelaksanaan kegiatan baik administrasi maupun operasional berjalan sesuai yang telah ditentukan.</w:t>
      </w:r>
      <w:r w:rsidR="00CC087B" w:rsidRPr="00E84917">
        <w:rPr>
          <w:rFonts w:ascii="Arial Narrow" w:hAnsi="Arial Narrow"/>
          <w:sz w:val="24"/>
          <w:szCs w:val="24"/>
        </w:rPr>
        <w:t xml:space="preserve"> </w:t>
      </w:r>
    </w:p>
    <w:p w:rsidR="007645CC" w:rsidRPr="00E84917" w:rsidRDefault="007645CC" w:rsidP="006A78EF">
      <w:pPr>
        <w:numPr>
          <w:ilvl w:val="0"/>
          <w:numId w:val="1"/>
        </w:numPr>
        <w:tabs>
          <w:tab w:val="left" w:pos="284"/>
        </w:tabs>
        <w:spacing w:after="0" w:line="240" w:lineRule="auto"/>
        <w:jc w:val="both"/>
        <w:rPr>
          <w:rFonts w:ascii="Arial Narrow" w:hAnsi="Arial Narrow" w:cs="Arial"/>
          <w:b/>
          <w:sz w:val="24"/>
          <w:szCs w:val="24"/>
        </w:rPr>
      </w:pPr>
      <w:r w:rsidRPr="00E84917">
        <w:rPr>
          <w:rFonts w:ascii="Arial Narrow" w:hAnsi="Arial Narrow" w:cs="Arial"/>
          <w:b/>
          <w:sz w:val="24"/>
          <w:szCs w:val="24"/>
        </w:rPr>
        <w:t xml:space="preserve">TINGKAT </w:t>
      </w:r>
      <w:r w:rsidRPr="00E84917">
        <w:rPr>
          <w:rFonts w:ascii="Arial Narrow" w:eastAsia="Calibri" w:hAnsi="Arial Narrow" w:cs="Arial"/>
          <w:b/>
          <w:sz w:val="24"/>
          <w:szCs w:val="24"/>
        </w:rPr>
        <w:t>FAKTOR</w:t>
      </w:r>
      <w:r w:rsidRPr="00E84917">
        <w:rPr>
          <w:rFonts w:ascii="Arial Narrow" w:hAnsi="Arial Narrow" w:cs="Arial"/>
          <w:b/>
          <w:sz w:val="24"/>
          <w:szCs w:val="24"/>
        </w:rPr>
        <w:t xml:space="preserve"> </w:t>
      </w:r>
    </w:p>
    <w:p w:rsidR="007645CC" w:rsidRPr="00E84917" w:rsidRDefault="007645CC" w:rsidP="006A78EF">
      <w:pPr>
        <w:spacing w:after="0" w:line="240" w:lineRule="auto"/>
        <w:ind w:left="284"/>
        <w:rPr>
          <w:rFonts w:ascii="Arial Narrow" w:hAnsi="Arial Narrow" w:cs="Arial"/>
          <w:b/>
          <w:sz w:val="24"/>
          <w:szCs w:val="24"/>
        </w:rPr>
      </w:pPr>
      <w:r w:rsidRPr="00E84917">
        <w:rPr>
          <w:rFonts w:ascii="Arial Narrow" w:hAnsi="Arial Narrow" w:cs="Arial"/>
          <w:b/>
          <w:sz w:val="24"/>
          <w:szCs w:val="24"/>
        </w:rPr>
        <w:t>FAKTOR 1: RUANG LINGKUP DAN DAMPAK PROGRAM (</w:t>
      </w:r>
      <w:proofErr w:type="spellStart"/>
      <w:r w:rsidRPr="00E84917">
        <w:rPr>
          <w:rFonts w:ascii="Arial Narrow" w:hAnsi="Arial Narrow" w:cs="Arial"/>
          <w:b/>
          <w:sz w:val="24"/>
          <w:szCs w:val="24"/>
        </w:rPr>
        <w:t>fk</w:t>
      </w:r>
      <w:proofErr w:type="spellEnd"/>
      <w:r w:rsidRPr="00E84917">
        <w:rPr>
          <w:rFonts w:ascii="Arial Narrow" w:hAnsi="Arial Narrow" w:cs="Arial"/>
          <w:b/>
          <w:sz w:val="24"/>
          <w:szCs w:val="24"/>
        </w:rPr>
        <w:t>.</w:t>
      </w:r>
      <w:r w:rsidR="002A71AA" w:rsidRPr="00E84917">
        <w:rPr>
          <w:rFonts w:ascii="Arial Narrow" w:hAnsi="Arial Narrow" w:cs="Arial"/>
          <w:b/>
          <w:sz w:val="24"/>
          <w:szCs w:val="24"/>
          <w:lang w:val="id-ID"/>
        </w:rPr>
        <w:t xml:space="preserve"> 1 </w:t>
      </w:r>
      <w:r w:rsidR="00CF3DD4" w:rsidRPr="00E84917">
        <w:rPr>
          <w:rFonts w:ascii="Arial Narrow" w:hAnsi="Arial Narrow" w:cs="Arial"/>
          <w:b/>
          <w:sz w:val="24"/>
          <w:szCs w:val="24"/>
          <w:lang w:val="id-ID"/>
        </w:rPr>
        <w:t>-</w:t>
      </w:r>
      <w:r w:rsidR="006A78EF">
        <w:rPr>
          <w:rFonts w:ascii="Arial Narrow" w:hAnsi="Arial Narrow" w:cs="Arial"/>
          <w:b/>
          <w:sz w:val="24"/>
          <w:szCs w:val="24"/>
          <w:lang w:val="id-ID"/>
        </w:rPr>
        <w:t>1</w:t>
      </w:r>
      <w:r w:rsidR="00A0021E" w:rsidRPr="00E84917">
        <w:rPr>
          <w:rFonts w:ascii="Arial Narrow" w:hAnsi="Arial Narrow" w:cs="Arial"/>
          <w:b/>
          <w:sz w:val="24"/>
          <w:szCs w:val="24"/>
        </w:rPr>
        <w:t>=</w:t>
      </w:r>
      <w:r w:rsidR="00CF3DD4" w:rsidRPr="00E84917">
        <w:rPr>
          <w:rFonts w:ascii="Arial Narrow" w:hAnsi="Arial Narrow" w:cs="Arial"/>
          <w:b/>
          <w:sz w:val="24"/>
          <w:szCs w:val="24"/>
          <w:lang w:val="id-ID"/>
        </w:rPr>
        <w:t xml:space="preserve"> </w:t>
      </w:r>
      <w:r w:rsidR="006A78EF">
        <w:rPr>
          <w:rFonts w:ascii="Arial Narrow" w:hAnsi="Arial Narrow" w:cs="Arial"/>
          <w:b/>
          <w:sz w:val="24"/>
          <w:szCs w:val="24"/>
          <w:lang w:val="id-ID"/>
        </w:rPr>
        <w:t>175</w:t>
      </w:r>
      <w:r w:rsidRPr="00E84917">
        <w:rPr>
          <w:rFonts w:ascii="Arial Narrow" w:hAnsi="Arial Narrow" w:cs="Arial"/>
          <w:b/>
          <w:sz w:val="24"/>
          <w:szCs w:val="24"/>
        </w:rPr>
        <w:t xml:space="preserve">) </w:t>
      </w:r>
    </w:p>
    <w:p w:rsidR="006A78EF" w:rsidRPr="00885D26" w:rsidRDefault="006A78EF" w:rsidP="006A78EF">
      <w:pPr>
        <w:numPr>
          <w:ilvl w:val="0"/>
          <w:numId w:val="5"/>
        </w:numPr>
        <w:tabs>
          <w:tab w:val="clear" w:pos="987"/>
        </w:tabs>
        <w:spacing w:before="60" w:after="0" w:line="240" w:lineRule="auto"/>
        <w:ind w:left="1985" w:hanging="425"/>
        <w:jc w:val="both"/>
        <w:rPr>
          <w:rFonts w:ascii="Arial Narrow" w:eastAsia="Calibri" w:hAnsi="Arial Narrow" w:cs="Arial"/>
          <w:sz w:val="24"/>
          <w:szCs w:val="24"/>
        </w:rPr>
      </w:pPr>
      <w:r w:rsidRPr="00885D26">
        <w:rPr>
          <w:rFonts w:ascii="Arial Narrow" w:eastAsia="Calibri" w:hAnsi="Arial Narrow" w:cs="Arial"/>
          <w:b/>
          <w:sz w:val="24"/>
          <w:szCs w:val="24"/>
        </w:rPr>
        <w:t>RUANG LINGKUP</w:t>
      </w:r>
    </w:p>
    <w:p w:rsidR="006A78EF" w:rsidRPr="000139B1" w:rsidRDefault="006A78EF" w:rsidP="006A78EF">
      <w:pPr>
        <w:spacing w:after="0" w:line="240" w:lineRule="auto"/>
        <w:ind w:left="1985"/>
        <w:jc w:val="both"/>
        <w:rPr>
          <w:rFonts w:ascii="Arial Narrow" w:hAnsi="Arial Narrow" w:cs="Arial"/>
          <w:sz w:val="24"/>
          <w:szCs w:val="24"/>
          <w:lang w:val="id-ID"/>
        </w:rPr>
      </w:pPr>
      <w:proofErr w:type="spellStart"/>
      <w:proofErr w:type="gramStart"/>
      <w:r w:rsidRPr="000139B1">
        <w:rPr>
          <w:rFonts w:ascii="Arial Narrow" w:hAnsi="Arial Narrow" w:cs="Arial"/>
          <w:sz w:val="24"/>
          <w:szCs w:val="24"/>
        </w:rPr>
        <w:t>Segmen</w:t>
      </w:r>
      <w:proofErr w:type="spellEnd"/>
      <w:r w:rsidRPr="000139B1">
        <w:rPr>
          <w:rFonts w:ascii="Arial Narrow" w:hAnsi="Arial Narrow" w:cs="Arial"/>
          <w:sz w:val="24"/>
          <w:szCs w:val="24"/>
        </w:rPr>
        <w:t xml:space="preserve"> program </w:t>
      </w:r>
      <w:proofErr w:type="spellStart"/>
      <w:r w:rsidRPr="000139B1">
        <w:rPr>
          <w:rFonts w:ascii="Arial Narrow" w:hAnsi="Arial Narrow" w:cs="Arial"/>
          <w:sz w:val="24"/>
          <w:szCs w:val="24"/>
        </w:rPr>
        <w:t>atau</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Pekerjaan</w:t>
      </w:r>
      <w:proofErr w:type="spellEnd"/>
      <w:r w:rsidRPr="000139B1">
        <w:rPr>
          <w:rFonts w:ascii="Arial Narrow" w:hAnsi="Arial Narrow" w:cs="Arial"/>
          <w:sz w:val="24"/>
          <w:szCs w:val="24"/>
        </w:rPr>
        <w:t xml:space="preserve"> yang </w:t>
      </w:r>
      <w:proofErr w:type="spellStart"/>
      <w:r w:rsidRPr="000139B1">
        <w:rPr>
          <w:rFonts w:ascii="Arial Narrow" w:hAnsi="Arial Narrow" w:cs="Arial"/>
          <w:sz w:val="24"/>
          <w:szCs w:val="24"/>
        </w:rPr>
        <w:t>diarahkan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bersifat</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prosedural</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rutin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dan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secara</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tipikal</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memberikan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jasa</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atau</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produk</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kepada</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orang</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tertentu</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atau</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kepada</w:t>
      </w:r>
      <w:proofErr w:type="spellEnd"/>
      <w:r w:rsidRPr="000139B1">
        <w:rPr>
          <w:rFonts w:ascii="Arial Narrow" w:hAnsi="Arial Narrow" w:cs="Arial"/>
          <w:sz w:val="24"/>
          <w:szCs w:val="24"/>
        </w:rPr>
        <w:t xml:space="preserve"> unit </w:t>
      </w:r>
      <w:proofErr w:type="spellStart"/>
      <w:r w:rsidRPr="000139B1">
        <w:rPr>
          <w:rFonts w:ascii="Arial Narrow" w:hAnsi="Arial Narrow" w:cs="Arial"/>
          <w:sz w:val="24"/>
          <w:szCs w:val="24"/>
        </w:rPr>
        <w:t>organisasi</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terkecil</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di</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dalam</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organisasi</w:t>
      </w:r>
      <w:proofErr w:type="spellEnd"/>
      <w:r w:rsidRPr="000139B1">
        <w:rPr>
          <w:rFonts w:ascii="Arial Narrow" w:hAnsi="Arial Narrow" w:cs="Arial"/>
          <w:sz w:val="24"/>
          <w:szCs w:val="24"/>
        </w:rPr>
        <w:t>.</w:t>
      </w:r>
      <w:proofErr w:type="gramEnd"/>
    </w:p>
    <w:p w:rsidR="006A78EF" w:rsidRPr="000139B1" w:rsidRDefault="006A78EF" w:rsidP="006A78EF">
      <w:pPr>
        <w:numPr>
          <w:ilvl w:val="0"/>
          <w:numId w:val="5"/>
        </w:numPr>
        <w:tabs>
          <w:tab w:val="clear" w:pos="987"/>
        </w:tabs>
        <w:spacing w:after="0" w:line="240" w:lineRule="auto"/>
        <w:ind w:left="1985" w:hanging="425"/>
        <w:jc w:val="both"/>
        <w:rPr>
          <w:rFonts w:ascii="Arial Narrow" w:eastAsia="Calibri" w:hAnsi="Arial Narrow" w:cs="Arial"/>
          <w:b/>
          <w:sz w:val="24"/>
          <w:szCs w:val="24"/>
        </w:rPr>
      </w:pPr>
      <w:r w:rsidRPr="00885D26">
        <w:rPr>
          <w:rFonts w:ascii="Arial Narrow" w:eastAsia="Calibri" w:hAnsi="Arial Narrow" w:cs="Arial"/>
          <w:b/>
          <w:sz w:val="24"/>
          <w:szCs w:val="24"/>
        </w:rPr>
        <w:t xml:space="preserve">DAMPAK </w:t>
      </w:r>
    </w:p>
    <w:p w:rsidR="0041050B" w:rsidRPr="007E262F" w:rsidRDefault="006A78EF" w:rsidP="007E262F">
      <w:pPr>
        <w:spacing w:after="0" w:line="240" w:lineRule="auto"/>
        <w:ind w:left="1985"/>
        <w:rPr>
          <w:rFonts w:ascii="Arial Narrow" w:hAnsi="Arial Narrow" w:cs="Arial"/>
          <w:sz w:val="24"/>
          <w:szCs w:val="24"/>
          <w:lang w:val="id-ID"/>
        </w:rPr>
      </w:pPr>
      <w:proofErr w:type="spellStart"/>
      <w:r w:rsidRPr="000139B1">
        <w:rPr>
          <w:rFonts w:ascii="Arial Narrow" w:hAnsi="Arial Narrow" w:cs="Arial"/>
          <w:sz w:val="24"/>
          <w:szCs w:val="24"/>
        </w:rPr>
        <w:t>Pekerjaan</w:t>
      </w:r>
      <w:proofErr w:type="spellEnd"/>
      <w:r w:rsidRPr="000139B1">
        <w:rPr>
          <w:rFonts w:ascii="Arial Narrow" w:hAnsi="Arial Narrow" w:cs="Arial"/>
          <w:sz w:val="24"/>
          <w:szCs w:val="24"/>
        </w:rPr>
        <w:t xml:space="preserve"> yang </w:t>
      </w:r>
      <w:proofErr w:type="spellStart"/>
      <w:r w:rsidRPr="000139B1">
        <w:rPr>
          <w:rFonts w:ascii="Arial Narrow" w:hAnsi="Arial Narrow" w:cs="Arial"/>
          <w:sz w:val="24"/>
          <w:szCs w:val="24"/>
        </w:rPr>
        <w:t>diarahkan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memudahkan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pekerjaan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orang</w:t>
      </w:r>
      <w:proofErr w:type="spellEnd"/>
      <w:r w:rsidRPr="000139B1">
        <w:rPr>
          <w:rFonts w:ascii="Arial Narrow" w:hAnsi="Arial Narrow" w:cs="Arial"/>
          <w:sz w:val="24"/>
          <w:szCs w:val="24"/>
        </w:rPr>
        <w:t xml:space="preserve"> </w:t>
      </w:r>
      <w:proofErr w:type="gramStart"/>
      <w:r w:rsidRPr="000139B1">
        <w:rPr>
          <w:rFonts w:ascii="Arial Narrow" w:hAnsi="Arial Narrow" w:cs="Arial"/>
          <w:sz w:val="24"/>
          <w:szCs w:val="24"/>
        </w:rPr>
        <w:t>lain</w:t>
      </w:r>
      <w:proofErr w:type="gramEnd"/>
      <w:r w:rsidRPr="000139B1">
        <w:rPr>
          <w:rFonts w:ascii="Arial Narrow" w:hAnsi="Arial Narrow" w:cs="Arial"/>
          <w:sz w:val="24"/>
          <w:szCs w:val="24"/>
        </w:rPr>
        <w:t xml:space="preserve"> </w:t>
      </w:r>
      <w:proofErr w:type="spellStart"/>
      <w:r w:rsidRPr="000139B1">
        <w:rPr>
          <w:rFonts w:ascii="Arial Narrow" w:hAnsi="Arial Narrow" w:cs="Arial"/>
          <w:sz w:val="24"/>
          <w:szCs w:val="24"/>
        </w:rPr>
        <w:t>dalam</w:t>
      </w:r>
      <w:proofErr w:type="spellEnd"/>
      <w:r w:rsidRPr="000139B1">
        <w:rPr>
          <w:rFonts w:ascii="Arial Narrow" w:hAnsi="Arial Narrow" w:cs="Arial"/>
          <w:sz w:val="24"/>
          <w:szCs w:val="24"/>
        </w:rPr>
        <w:t xml:space="preserve"> unit </w:t>
      </w:r>
      <w:proofErr w:type="spellStart"/>
      <w:r w:rsidRPr="000139B1">
        <w:rPr>
          <w:rFonts w:ascii="Arial Narrow" w:hAnsi="Arial Narrow" w:cs="Arial"/>
          <w:sz w:val="24"/>
          <w:szCs w:val="24"/>
        </w:rPr>
        <w:t>organisasi</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langsung</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memberikan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respon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kepada</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permintaan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atau</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kebutuhan</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spesifik</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dari</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pegawai</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atau</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hanya</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mempengaruhi</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fungsi</w:t>
      </w:r>
      <w:proofErr w:type="spellEnd"/>
      <w:r w:rsidRPr="000139B1">
        <w:rPr>
          <w:rFonts w:ascii="Arial Narrow" w:hAnsi="Arial Narrow" w:cs="Arial"/>
          <w:sz w:val="24"/>
          <w:szCs w:val="24"/>
        </w:rPr>
        <w:t xml:space="preserve"> </w:t>
      </w:r>
      <w:proofErr w:type="spellStart"/>
      <w:r w:rsidRPr="000139B1">
        <w:rPr>
          <w:rFonts w:ascii="Arial Narrow" w:hAnsi="Arial Narrow" w:cs="Arial"/>
          <w:sz w:val="24"/>
          <w:szCs w:val="24"/>
        </w:rPr>
        <w:t>tertentu</w:t>
      </w:r>
      <w:proofErr w:type="spellEnd"/>
      <w:r w:rsidRPr="000139B1">
        <w:rPr>
          <w:rFonts w:ascii="Arial Narrow" w:hAnsi="Arial Narrow" w:cs="Arial"/>
          <w:sz w:val="24"/>
          <w:szCs w:val="24"/>
        </w:rPr>
        <w:t xml:space="preserve"> yang </w:t>
      </w:r>
      <w:proofErr w:type="spellStart"/>
      <w:r w:rsidRPr="000139B1">
        <w:rPr>
          <w:rFonts w:ascii="Arial Narrow" w:hAnsi="Arial Narrow" w:cs="Arial"/>
          <w:sz w:val="24"/>
          <w:szCs w:val="24"/>
        </w:rPr>
        <w:t>terlokalisasi</w:t>
      </w:r>
      <w:proofErr w:type="spellEnd"/>
      <w:r w:rsidRPr="000139B1">
        <w:rPr>
          <w:rFonts w:ascii="Arial Narrow" w:hAnsi="Arial Narrow" w:cs="Arial"/>
          <w:sz w:val="24"/>
          <w:szCs w:val="24"/>
        </w:rPr>
        <w:t>.</w:t>
      </w:r>
    </w:p>
    <w:p w:rsidR="007645CC" w:rsidRPr="00E84917" w:rsidRDefault="007645CC" w:rsidP="006A78EF">
      <w:pPr>
        <w:spacing w:after="0" w:line="240" w:lineRule="auto"/>
        <w:ind w:left="284"/>
        <w:rPr>
          <w:rFonts w:ascii="Arial Narrow" w:hAnsi="Arial Narrow" w:cs="Arial"/>
          <w:b/>
          <w:sz w:val="24"/>
          <w:szCs w:val="24"/>
        </w:rPr>
      </w:pPr>
      <w:r w:rsidRPr="00E84917">
        <w:rPr>
          <w:rFonts w:ascii="Arial Narrow" w:hAnsi="Arial Narrow" w:cs="Arial"/>
          <w:b/>
          <w:sz w:val="24"/>
          <w:szCs w:val="24"/>
        </w:rPr>
        <w:t xml:space="preserve">FAKTOR 2: PENGATURAN ORGANISASI </w:t>
      </w:r>
      <w:r w:rsidR="00BD47A4" w:rsidRPr="00E84917">
        <w:rPr>
          <w:rFonts w:ascii="Arial Narrow" w:hAnsi="Arial Narrow" w:cs="Arial"/>
          <w:b/>
          <w:sz w:val="24"/>
          <w:szCs w:val="24"/>
        </w:rPr>
        <w:t>(</w:t>
      </w:r>
      <w:proofErr w:type="spellStart"/>
      <w:r w:rsidR="00BD47A4" w:rsidRPr="00E84917">
        <w:rPr>
          <w:rFonts w:ascii="Arial Narrow" w:hAnsi="Arial Narrow" w:cs="Arial"/>
          <w:b/>
          <w:sz w:val="24"/>
          <w:szCs w:val="24"/>
        </w:rPr>
        <w:t>fk</w:t>
      </w:r>
      <w:proofErr w:type="spellEnd"/>
      <w:r w:rsidR="00BD47A4" w:rsidRPr="00E84917">
        <w:rPr>
          <w:rFonts w:ascii="Arial Narrow" w:hAnsi="Arial Narrow" w:cs="Arial"/>
          <w:b/>
          <w:sz w:val="24"/>
          <w:szCs w:val="24"/>
        </w:rPr>
        <w:t xml:space="preserve">. </w:t>
      </w:r>
      <w:r w:rsidR="002A71AA" w:rsidRPr="00E84917">
        <w:rPr>
          <w:rFonts w:ascii="Arial Narrow" w:hAnsi="Arial Narrow" w:cs="Arial"/>
          <w:b/>
          <w:sz w:val="24"/>
          <w:szCs w:val="24"/>
          <w:lang w:val="id-ID"/>
        </w:rPr>
        <w:t xml:space="preserve">2 </w:t>
      </w:r>
      <w:r w:rsidR="00CD7194" w:rsidRPr="00E84917">
        <w:rPr>
          <w:rFonts w:ascii="Arial Narrow" w:hAnsi="Arial Narrow" w:cs="Arial"/>
          <w:b/>
          <w:sz w:val="24"/>
          <w:szCs w:val="24"/>
          <w:lang w:val="id-ID"/>
        </w:rPr>
        <w:t>-</w:t>
      </w:r>
      <w:r w:rsidR="002A71AA" w:rsidRPr="00E84917">
        <w:rPr>
          <w:rFonts w:ascii="Arial Narrow" w:hAnsi="Arial Narrow" w:cs="Arial"/>
          <w:b/>
          <w:sz w:val="24"/>
          <w:szCs w:val="24"/>
          <w:lang w:val="id-ID"/>
        </w:rPr>
        <w:t xml:space="preserve"> </w:t>
      </w:r>
      <w:r w:rsidR="006A78EF">
        <w:rPr>
          <w:rFonts w:ascii="Arial Narrow" w:hAnsi="Arial Narrow" w:cs="Arial"/>
          <w:b/>
          <w:sz w:val="24"/>
          <w:szCs w:val="24"/>
          <w:lang w:val="id-ID"/>
        </w:rPr>
        <w:t>1</w:t>
      </w:r>
      <w:r w:rsidR="00CD7194" w:rsidRPr="00E84917">
        <w:rPr>
          <w:rFonts w:ascii="Arial Narrow" w:hAnsi="Arial Narrow" w:cs="Arial"/>
          <w:b/>
          <w:sz w:val="24"/>
          <w:szCs w:val="24"/>
          <w:lang w:val="id-ID"/>
        </w:rPr>
        <w:t xml:space="preserve"> </w:t>
      </w:r>
      <w:r w:rsidR="00BD47A4" w:rsidRPr="00E84917">
        <w:rPr>
          <w:rFonts w:ascii="Arial Narrow" w:hAnsi="Arial Narrow" w:cs="Arial"/>
          <w:b/>
          <w:sz w:val="24"/>
          <w:szCs w:val="24"/>
        </w:rPr>
        <w:t>=</w:t>
      </w:r>
      <w:r w:rsidR="00CD7194" w:rsidRPr="00E84917">
        <w:rPr>
          <w:rFonts w:ascii="Arial Narrow" w:hAnsi="Arial Narrow" w:cs="Arial"/>
          <w:b/>
          <w:sz w:val="24"/>
          <w:szCs w:val="24"/>
          <w:lang w:val="id-ID"/>
        </w:rPr>
        <w:t xml:space="preserve"> </w:t>
      </w:r>
      <w:r w:rsidR="006A78EF">
        <w:rPr>
          <w:rFonts w:ascii="Arial Narrow" w:hAnsi="Arial Narrow" w:cs="Arial"/>
          <w:b/>
          <w:sz w:val="24"/>
          <w:szCs w:val="24"/>
          <w:lang w:val="id-ID"/>
        </w:rPr>
        <w:t>10</w:t>
      </w:r>
      <w:r w:rsidR="009326F0" w:rsidRPr="00E84917">
        <w:rPr>
          <w:rFonts w:ascii="Arial Narrow" w:hAnsi="Arial Narrow" w:cs="Arial"/>
          <w:b/>
          <w:sz w:val="24"/>
          <w:szCs w:val="24"/>
          <w:lang w:val="id-ID"/>
        </w:rPr>
        <w:t>0</w:t>
      </w:r>
      <w:r w:rsidR="00BD47A4" w:rsidRPr="00E84917">
        <w:rPr>
          <w:rFonts w:ascii="Arial Narrow" w:hAnsi="Arial Narrow" w:cs="Arial"/>
          <w:b/>
          <w:sz w:val="24"/>
          <w:szCs w:val="24"/>
        </w:rPr>
        <w:t>)</w:t>
      </w:r>
    </w:p>
    <w:p w:rsidR="00E84917" w:rsidRPr="00E84917" w:rsidRDefault="00464D43" w:rsidP="006A78EF">
      <w:pPr>
        <w:spacing w:after="0" w:line="240" w:lineRule="auto"/>
        <w:ind w:left="1701"/>
        <w:jc w:val="both"/>
        <w:rPr>
          <w:rFonts w:ascii="Arial Narrow" w:hAnsi="Arial Narrow" w:cs="Arial"/>
          <w:sz w:val="24"/>
          <w:szCs w:val="24"/>
          <w:lang w:val="id-ID"/>
        </w:rPr>
      </w:pPr>
      <w:r w:rsidRPr="00E84917">
        <w:rPr>
          <w:rFonts w:ascii="Arial Narrow" w:hAnsi="Arial Narrow" w:cs="Arial"/>
          <w:sz w:val="24"/>
          <w:szCs w:val="24"/>
          <w:lang w:val="id-ID"/>
        </w:rPr>
        <w:t xml:space="preserve">Kepala Bidang Aset </w:t>
      </w:r>
      <w:r w:rsidR="009326F0" w:rsidRPr="00E84917">
        <w:rPr>
          <w:rFonts w:ascii="Arial Narrow" w:hAnsi="Arial Narrow" w:cs="Arial"/>
          <w:sz w:val="24"/>
          <w:szCs w:val="24"/>
          <w:lang w:val="id-ID"/>
        </w:rPr>
        <w:t xml:space="preserve">Badan Pengelolaan Keuangan dan Aset Daerah </w:t>
      </w:r>
      <w:r w:rsidR="009326F0" w:rsidRPr="00E84917">
        <w:rPr>
          <w:rFonts w:ascii="Arial Narrow" w:hAnsi="Arial Narrow" w:cs="Arial"/>
          <w:sz w:val="24"/>
          <w:szCs w:val="24"/>
          <w:lang w:val="sv-SE"/>
        </w:rPr>
        <w:t xml:space="preserve">Jabatan ini adalah </w:t>
      </w:r>
      <w:proofErr w:type="spellStart"/>
      <w:r w:rsidR="006A78EF">
        <w:rPr>
          <w:rFonts w:ascii="Arial Narrow" w:hAnsi="Arial Narrow" w:cs="Arial"/>
          <w:sz w:val="24"/>
          <w:szCs w:val="24"/>
        </w:rPr>
        <w:t>Jabatan</w:t>
      </w:r>
      <w:proofErr w:type="spellEnd"/>
      <w:r w:rsidR="006A78EF">
        <w:rPr>
          <w:rFonts w:ascii="Arial Narrow" w:hAnsi="Arial Narrow" w:cs="Arial"/>
          <w:sz w:val="24"/>
          <w:szCs w:val="24"/>
        </w:rPr>
        <w:t xml:space="preserve"> </w:t>
      </w:r>
      <w:proofErr w:type="spellStart"/>
      <w:r w:rsidR="006A78EF" w:rsidRPr="00187AC5">
        <w:rPr>
          <w:rFonts w:ascii="Arial Narrow" w:hAnsi="Arial Narrow" w:cs="Arial"/>
          <w:sz w:val="24"/>
          <w:szCs w:val="24"/>
        </w:rPr>
        <w:t>bertanggung-jawab</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kepada</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suatu</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jabatan</w:t>
      </w:r>
      <w:proofErr w:type="spellEnd"/>
      <w:r w:rsidR="006A78EF" w:rsidRPr="00187AC5">
        <w:rPr>
          <w:rFonts w:ascii="Arial Narrow" w:hAnsi="Arial Narrow" w:cs="Arial"/>
          <w:sz w:val="24"/>
          <w:szCs w:val="24"/>
        </w:rPr>
        <w:t xml:space="preserve"> yang </w:t>
      </w:r>
      <w:proofErr w:type="spellStart"/>
      <w:r w:rsidR="006A78EF" w:rsidRPr="00187AC5">
        <w:rPr>
          <w:rFonts w:ascii="Arial Narrow" w:hAnsi="Arial Narrow" w:cs="Arial"/>
          <w:sz w:val="24"/>
          <w:szCs w:val="24"/>
        </w:rPr>
        <w:t>berada</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pada</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satu</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atau</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beberapa</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tingkat</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di</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bawah</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jabatan</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struktural</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tertinggi</w:t>
      </w:r>
      <w:proofErr w:type="spellEnd"/>
      <w:r w:rsidR="006A78EF" w:rsidRPr="00187AC5">
        <w:rPr>
          <w:rFonts w:ascii="Arial Narrow" w:hAnsi="Arial Narrow" w:cs="Arial"/>
          <w:sz w:val="24"/>
          <w:szCs w:val="24"/>
        </w:rPr>
        <w:t xml:space="preserve">. </w:t>
      </w:r>
      <w:proofErr w:type="spellStart"/>
      <w:proofErr w:type="gramStart"/>
      <w:r w:rsidR="006A78EF" w:rsidRPr="00187AC5">
        <w:rPr>
          <w:rFonts w:ascii="Arial Narrow" w:hAnsi="Arial Narrow" w:cs="Arial"/>
          <w:sz w:val="24"/>
          <w:szCs w:val="24"/>
        </w:rPr>
        <w:t>Misalnya</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jabatan</w:t>
      </w:r>
      <w:proofErr w:type="spellEnd"/>
      <w:r w:rsidR="006A78EF" w:rsidRPr="00187AC5">
        <w:rPr>
          <w:rFonts w:ascii="Arial Narrow" w:hAnsi="Arial Narrow" w:cs="Arial"/>
          <w:sz w:val="24"/>
          <w:szCs w:val="24"/>
        </w:rPr>
        <w:t xml:space="preserve"> yang paling </w:t>
      </w:r>
      <w:proofErr w:type="spellStart"/>
      <w:r w:rsidR="006A78EF" w:rsidRPr="00187AC5">
        <w:rPr>
          <w:rFonts w:ascii="Arial Narrow" w:hAnsi="Arial Narrow" w:cs="Arial"/>
          <w:sz w:val="24"/>
          <w:szCs w:val="24"/>
        </w:rPr>
        <w:t>rendah</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dalam</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mata</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rantai</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komando</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atau</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jabatan</w:t>
      </w:r>
      <w:proofErr w:type="spellEnd"/>
      <w:r w:rsidR="006A78EF" w:rsidRPr="00187AC5">
        <w:rPr>
          <w:rFonts w:ascii="Arial Narrow" w:hAnsi="Arial Narrow" w:cs="Arial"/>
          <w:sz w:val="24"/>
          <w:szCs w:val="24"/>
        </w:rPr>
        <w:t xml:space="preserve"> yang </w:t>
      </w:r>
      <w:proofErr w:type="spellStart"/>
      <w:r w:rsidR="006A78EF" w:rsidRPr="00187AC5">
        <w:rPr>
          <w:rFonts w:ascii="Arial Narrow" w:hAnsi="Arial Narrow" w:cs="Arial"/>
          <w:sz w:val="24"/>
          <w:szCs w:val="24"/>
        </w:rPr>
        <w:t>tingkatnya</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setara</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atau</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lebih</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tinggi</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dalam</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mata</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rantai</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pengawasan</w:t>
      </w:r>
      <w:proofErr w:type="spellEnd"/>
      <w:r w:rsidR="006A78EF" w:rsidRPr="00187AC5">
        <w:rPr>
          <w:rFonts w:ascii="Arial Narrow" w:hAnsi="Arial Narrow" w:cs="Arial"/>
          <w:sz w:val="24"/>
          <w:szCs w:val="24"/>
        </w:rPr>
        <w:t xml:space="preserve"> </w:t>
      </w:r>
      <w:proofErr w:type="spellStart"/>
      <w:r w:rsidR="006A78EF" w:rsidRPr="00187AC5">
        <w:rPr>
          <w:rFonts w:ascii="Arial Narrow" w:hAnsi="Arial Narrow" w:cs="Arial"/>
          <w:sz w:val="24"/>
          <w:szCs w:val="24"/>
        </w:rPr>
        <w:t>langsung</w:t>
      </w:r>
      <w:proofErr w:type="spellEnd"/>
      <w:r w:rsidR="006A78EF" w:rsidRPr="00187AC5">
        <w:rPr>
          <w:rFonts w:ascii="Arial Narrow" w:hAnsi="Arial Narrow" w:cs="Arial"/>
          <w:sz w:val="24"/>
          <w:szCs w:val="24"/>
        </w:rPr>
        <w:t>.</w:t>
      </w:r>
      <w:proofErr w:type="gramEnd"/>
    </w:p>
    <w:p w:rsidR="00662C14" w:rsidRPr="00E84917" w:rsidRDefault="007645CC" w:rsidP="006A78EF">
      <w:pPr>
        <w:spacing w:after="0" w:line="240" w:lineRule="auto"/>
        <w:ind w:left="284"/>
        <w:rPr>
          <w:rFonts w:ascii="Arial Narrow" w:hAnsi="Arial Narrow" w:cs="Arial"/>
          <w:b/>
          <w:sz w:val="24"/>
          <w:szCs w:val="24"/>
        </w:rPr>
      </w:pPr>
      <w:r w:rsidRPr="00E84917">
        <w:rPr>
          <w:rFonts w:ascii="Arial Narrow" w:hAnsi="Arial Narrow" w:cs="Arial"/>
          <w:b/>
          <w:sz w:val="24"/>
          <w:szCs w:val="24"/>
        </w:rPr>
        <w:t xml:space="preserve">FAKTOR 3: WEWENANG PENYELIAAN DAN MANAJERIAL </w:t>
      </w:r>
      <w:r w:rsidR="00E34EA6" w:rsidRPr="00E84917">
        <w:rPr>
          <w:rFonts w:ascii="Arial Narrow" w:hAnsi="Arial Narrow" w:cs="Arial"/>
          <w:b/>
          <w:sz w:val="24"/>
          <w:szCs w:val="24"/>
        </w:rPr>
        <w:t>(</w:t>
      </w:r>
      <w:proofErr w:type="spellStart"/>
      <w:r w:rsidR="00E34EA6" w:rsidRPr="00E84917">
        <w:rPr>
          <w:rFonts w:ascii="Arial Narrow" w:hAnsi="Arial Narrow" w:cs="Arial"/>
          <w:b/>
          <w:sz w:val="24"/>
          <w:szCs w:val="24"/>
        </w:rPr>
        <w:t>fk</w:t>
      </w:r>
      <w:proofErr w:type="spellEnd"/>
      <w:r w:rsidR="00E34EA6" w:rsidRPr="00E84917">
        <w:rPr>
          <w:rFonts w:ascii="Arial Narrow" w:hAnsi="Arial Narrow" w:cs="Arial"/>
          <w:b/>
          <w:sz w:val="24"/>
          <w:szCs w:val="24"/>
        </w:rPr>
        <w:t>.</w:t>
      </w:r>
      <w:r w:rsidR="00F96D75" w:rsidRPr="00E84917">
        <w:rPr>
          <w:rFonts w:ascii="Arial Narrow" w:hAnsi="Arial Narrow" w:cs="Arial"/>
          <w:b/>
          <w:sz w:val="24"/>
          <w:szCs w:val="24"/>
          <w:lang w:val="id-ID"/>
        </w:rPr>
        <w:t>3-</w:t>
      </w:r>
      <w:r w:rsidR="006A78EF">
        <w:rPr>
          <w:rFonts w:ascii="Arial Narrow" w:hAnsi="Arial Narrow" w:cs="Arial"/>
          <w:b/>
          <w:sz w:val="24"/>
          <w:szCs w:val="24"/>
          <w:lang w:val="id-ID"/>
        </w:rPr>
        <w:t>2</w:t>
      </w:r>
      <w:r w:rsidR="00F96D75" w:rsidRPr="00E84917">
        <w:rPr>
          <w:rFonts w:ascii="Arial Narrow" w:hAnsi="Arial Narrow" w:cs="Arial"/>
          <w:b/>
          <w:sz w:val="24"/>
          <w:szCs w:val="24"/>
          <w:lang w:val="id-ID"/>
        </w:rPr>
        <w:t xml:space="preserve"> </w:t>
      </w:r>
      <w:r w:rsidR="00BD47A4" w:rsidRPr="00E84917">
        <w:rPr>
          <w:rFonts w:ascii="Arial Narrow" w:hAnsi="Arial Narrow" w:cs="Arial"/>
          <w:b/>
          <w:sz w:val="24"/>
          <w:szCs w:val="24"/>
        </w:rPr>
        <w:t>=</w:t>
      </w:r>
      <w:r w:rsidR="005061B1" w:rsidRPr="00E84917">
        <w:rPr>
          <w:rFonts w:ascii="Arial Narrow" w:hAnsi="Arial Narrow" w:cs="Arial"/>
          <w:b/>
          <w:sz w:val="24"/>
          <w:szCs w:val="24"/>
          <w:lang w:val="id-ID"/>
        </w:rPr>
        <w:t xml:space="preserve"> </w:t>
      </w:r>
      <w:r w:rsidR="006A78EF">
        <w:rPr>
          <w:rFonts w:ascii="Arial Narrow" w:hAnsi="Arial Narrow" w:cs="Arial"/>
          <w:b/>
          <w:sz w:val="24"/>
          <w:szCs w:val="24"/>
          <w:lang w:val="id-ID"/>
        </w:rPr>
        <w:t>775</w:t>
      </w:r>
      <w:r w:rsidR="00BD47A4" w:rsidRPr="00E84917">
        <w:rPr>
          <w:rFonts w:ascii="Arial Narrow" w:hAnsi="Arial Narrow" w:cs="Arial"/>
          <w:b/>
          <w:sz w:val="24"/>
          <w:szCs w:val="24"/>
        </w:rPr>
        <w:t>)</w:t>
      </w:r>
    </w:p>
    <w:p w:rsidR="00F064FE" w:rsidRPr="00E84917" w:rsidRDefault="00464D43" w:rsidP="006A78EF">
      <w:pPr>
        <w:spacing w:after="0" w:line="240" w:lineRule="auto"/>
        <w:ind w:left="1701"/>
        <w:jc w:val="both"/>
        <w:rPr>
          <w:rFonts w:ascii="Arial Narrow" w:hAnsi="Arial Narrow" w:cs="Arial"/>
          <w:sz w:val="24"/>
          <w:szCs w:val="24"/>
          <w:lang w:val="id-ID"/>
        </w:rPr>
      </w:pPr>
      <w:r w:rsidRPr="00E84917">
        <w:rPr>
          <w:rFonts w:ascii="Arial Narrow" w:hAnsi="Arial Narrow" w:cs="Arial"/>
          <w:sz w:val="24"/>
          <w:szCs w:val="24"/>
          <w:lang w:val="id-ID"/>
        </w:rPr>
        <w:t xml:space="preserve">Kepala Bidang Aset </w:t>
      </w:r>
      <w:r w:rsidR="009326F0" w:rsidRPr="00E84917">
        <w:rPr>
          <w:rFonts w:ascii="Arial Narrow" w:hAnsi="Arial Narrow" w:cs="Arial"/>
          <w:sz w:val="24"/>
          <w:szCs w:val="24"/>
          <w:lang w:val="id-ID"/>
        </w:rPr>
        <w:t>Badan Pengelolaan Keuangan dan Aset Daerah</w:t>
      </w:r>
      <w:r w:rsidR="007645CC" w:rsidRPr="00E84917">
        <w:rPr>
          <w:rFonts w:ascii="Arial Narrow" w:hAnsi="Arial Narrow" w:cs="Arial"/>
          <w:sz w:val="24"/>
          <w:szCs w:val="24"/>
        </w:rPr>
        <w:t xml:space="preserve"> </w:t>
      </w:r>
      <w:proofErr w:type="spellStart"/>
      <w:r w:rsidR="007645CC" w:rsidRPr="00E84917">
        <w:rPr>
          <w:rFonts w:ascii="Arial Narrow" w:hAnsi="Arial Narrow" w:cs="Arial"/>
          <w:sz w:val="24"/>
          <w:szCs w:val="24"/>
        </w:rPr>
        <w:t>berwenang</w:t>
      </w:r>
      <w:proofErr w:type="spellEnd"/>
      <w:r w:rsidR="007645CC" w:rsidRPr="00E84917">
        <w:rPr>
          <w:rFonts w:ascii="Arial Narrow" w:hAnsi="Arial Narrow" w:cs="Arial"/>
          <w:sz w:val="24"/>
          <w:szCs w:val="24"/>
        </w:rPr>
        <w:t xml:space="preserve"> : </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Mengarahkan, mengkoordinasikan atau mengawasi pekerjaan dengan menggunakan salah satu dari yang berikut ini: pejabat penyelia, pemimpin tim kerja, koordinator kelompok, ketua komite, atau pegawai yang setara dan/atau melakukan pengawasan serupa terhadap kontraktor;</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Menjalankan tanggung-jawab yang cukup besar dalam menangani pejabat dalam unit organisasi atau organisasi lain, atau memberikan nasihat kepada pejabat yang kelasnya lebih tinggi;</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Memastikan keadilan (di antara unit, kelompok, tim, proyek, dan lain-lain) tentang standar kinerja dan teknik penentuan nilai yang dikembangkan oleh bawahan, atau memastikan keadilan tentang penilaian bawahan pada kemampuan kontraktor atau pekerjaan yang diselesaikan oleh kontraktor;</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Mengarahkan program atau segmen program yang menggunakan sumber daya yang besar (misalnya program multi miliar rupiah dalam anggaran tahunan);</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Mengambil keputusan tentang masalah pekerjaan yang diajukan oleh penyelia bawahan, pemimpin tim, atau pegawai yang setara, atau kontraktor;</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Mengevaluasi pejabat penyelia bawahan atau pemimpin tim dan berfungsi sebagai pejabat peninjau pada evaluasi kinerja pegawai fungsional yang dinilai oleh pejabat penyelia bawahan;</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Melakukan atau menyetujui seleksi pegawai fungsional di lingkungannya;</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Merekomendasikan seleksi pejabat penyelia bawahan, pemimpin tim, pemimpin kelompok, atau jabatan direktur proyek yang mengkoordinasikan pekerjaan pihak lain, dan jabatan serupa;</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Mendengarkan dan menyelesaikan keluhan kelompok atau pengaduan pegawai;</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Meninjau dan menyetujui tindakan disiplin (misalnya teguran) pegawai fungsional bawahan;</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lastRenderedPageBreak/>
        <w:t>Mengambil keputusan tentang kebutuhan pelatihan yang mahal atau kontroversial dan pengajuan pelatihan pegawai;</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Menentukan apakah pekerjaan yang dilakukan kontraktor sudah memenuhi standar kecukupan yang diperlukan untuk otorisasi pembayaran;</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Menyetujui anggaran biaya kenaikan kelas jabatan, upah lembur, dan perjalanan dinas pegawai;</w:t>
      </w:r>
    </w:p>
    <w:p w:rsidR="006A78EF" w:rsidRPr="00885D26" w:rsidRDefault="006A78EF" w:rsidP="006A78EF">
      <w:pPr>
        <w:numPr>
          <w:ilvl w:val="0"/>
          <w:numId w:val="19"/>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Merekomendasikan penghargaan bagi pegawai fungsional dan perubahan kelas jabatan;</w:t>
      </w:r>
    </w:p>
    <w:p w:rsidR="00432195" w:rsidRPr="007E262F" w:rsidRDefault="006A78EF" w:rsidP="006A78EF">
      <w:pPr>
        <w:tabs>
          <w:tab w:val="left" w:pos="720"/>
        </w:tabs>
        <w:spacing w:after="0" w:line="240" w:lineRule="auto"/>
        <w:ind w:left="720"/>
        <w:jc w:val="both"/>
        <w:rPr>
          <w:rFonts w:ascii="Arial Narrow" w:hAnsi="Arial Narrow" w:cs="Arial"/>
          <w:sz w:val="24"/>
          <w:szCs w:val="24"/>
          <w:lang w:val="id-ID"/>
        </w:rPr>
      </w:pPr>
      <w:r w:rsidRPr="00885D26">
        <w:rPr>
          <w:rFonts w:ascii="Arial Narrow" w:hAnsi="Arial Narrow" w:cs="Arial"/>
          <w:sz w:val="24"/>
          <w:szCs w:val="24"/>
          <w:lang w:val="fi-FI"/>
        </w:rPr>
        <w:t>Menemukan dan melaksanakan cara untuk menghapuskan atau mengurangi hambatan dalam pekerjaan, meningkatkan pengembangan tim, atau menyempurnakan metode kerja.</w:t>
      </w:r>
    </w:p>
    <w:p w:rsidR="007645CC" w:rsidRPr="00E84917" w:rsidRDefault="007645CC" w:rsidP="006A78EF">
      <w:pPr>
        <w:spacing w:after="0" w:line="240" w:lineRule="auto"/>
        <w:rPr>
          <w:rFonts w:ascii="Arial Narrow" w:hAnsi="Arial Narrow" w:cs="Arial"/>
          <w:b/>
          <w:sz w:val="24"/>
          <w:szCs w:val="24"/>
        </w:rPr>
      </w:pPr>
      <w:r w:rsidRPr="00E84917">
        <w:rPr>
          <w:rFonts w:ascii="Arial Narrow" w:hAnsi="Arial Narrow" w:cs="Arial"/>
          <w:b/>
          <w:sz w:val="24"/>
          <w:szCs w:val="24"/>
        </w:rPr>
        <w:t xml:space="preserve">FAKTOR 4: HUBUNGAN PERSONAL </w:t>
      </w:r>
    </w:p>
    <w:p w:rsidR="007645CC" w:rsidRPr="00E84917" w:rsidRDefault="007645CC" w:rsidP="006A78EF">
      <w:pPr>
        <w:pStyle w:val="ListParagraph"/>
        <w:numPr>
          <w:ilvl w:val="0"/>
          <w:numId w:val="2"/>
        </w:numPr>
        <w:tabs>
          <w:tab w:val="left" w:pos="1701"/>
        </w:tabs>
        <w:spacing w:after="0" w:line="240" w:lineRule="auto"/>
        <w:ind w:left="1276" w:firstLine="0"/>
        <w:rPr>
          <w:rFonts w:ascii="Arial Narrow" w:hAnsi="Arial Narrow" w:cs="Arial"/>
          <w:b/>
          <w:sz w:val="24"/>
          <w:szCs w:val="24"/>
        </w:rPr>
      </w:pPr>
      <w:proofErr w:type="spellStart"/>
      <w:r w:rsidRPr="00E84917">
        <w:rPr>
          <w:rFonts w:ascii="Arial Narrow" w:hAnsi="Arial Narrow" w:cs="Arial"/>
          <w:b/>
          <w:sz w:val="24"/>
          <w:szCs w:val="24"/>
        </w:rPr>
        <w:t>Sifat</w:t>
      </w:r>
      <w:proofErr w:type="spellEnd"/>
      <w:r w:rsidRPr="00E84917">
        <w:rPr>
          <w:rFonts w:ascii="Arial Narrow" w:hAnsi="Arial Narrow" w:cs="Arial"/>
          <w:b/>
          <w:sz w:val="24"/>
          <w:szCs w:val="24"/>
        </w:rPr>
        <w:t xml:space="preserve"> H</w:t>
      </w:r>
      <w:r w:rsidR="00817D90" w:rsidRPr="00E84917">
        <w:rPr>
          <w:rFonts w:ascii="Arial Narrow" w:hAnsi="Arial Narrow" w:cs="Arial"/>
          <w:b/>
          <w:sz w:val="24"/>
          <w:szCs w:val="24"/>
          <w:lang w:val="id-ID"/>
        </w:rPr>
        <w:t>u</w:t>
      </w:r>
      <w:proofErr w:type="spellStart"/>
      <w:r w:rsidRPr="00E84917">
        <w:rPr>
          <w:rFonts w:ascii="Arial Narrow" w:hAnsi="Arial Narrow" w:cs="Arial"/>
          <w:b/>
          <w:sz w:val="24"/>
          <w:szCs w:val="24"/>
        </w:rPr>
        <w:t>bungan</w:t>
      </w:r>
      <w:proofErr w:type="spellEnd"/>
      <w:r w:rsidRPr="00E84917">
        <w:rPr>
          <w:rFonts w:ascii="Arial Narrow" w:hAnsi="Arial Narrow" w:cs="Arial"/>
          <w:b/>
          <w:sz w:val="24"/>
          <w:szCs w:val="24"/>
        </w:rPr>
        <w:t xml:space="preserve"> </w:t>
      </w:r>
      <w:r w:rsidR="00BD47A4" w:rsidRPr="00E84917">
        <w:rPr>
          <w:rFonts w:ascii="Arial Narrow" w:hAnsi="Arial Narrow" w:cs="Arial"/>
          <w:b/>
          <w:sz w:val="24"/>
          <w:szCs w:val="24"/>
        </w:rPr>
        <w:t>(</w:t>
      </w:r>
      <w:proofErr w:type="spellStart"/>
      <w:r w:rsidR="00BD47A4" w:rsidRPr="00E84917">
        <w:rPr>
          <w:rFonts w:ascii="Arial Narrow" w:hAnsi="Arial Narrow" w:cs="Arial"/>
          <w:b/>
          <w:sz w:val="24"/>
          <w:szCs w:val="24"/>
        </w:rPr>
        <w:t>fk</w:t>
      </w:r>
      <w:proofErr w:type="spellEnd"/>
      <w:r w:rsidR="00BD47A4" w:rsidRPr="00E84917">
        <w:rPr>
          <w:rFonts w:ascii="Arial Narrow" w:hAnsi="Arial Narrow" w:cs="Arial"/>
          <w:b/>
          <w:sz w:val="24"/>
          <w:szCs w:val="24"/>
        </w:rPr>
        <w:t xml:space="preserve">. </w:t>
      </w:r>
      <w:r w:rsidR="00822542" w:rsidRPr="00E84917">
        <w:rPr>
          <w:rFonts w:ascii="Arial Narrow" w:hAnsi="Arial Narrow" w:cs="Arial"/>
          <w:b/>
          <w:sz w:val="24"/>
          <w:szCs w:val="24"/>
          <w:lang w:val="id-ID"/>
        </w:rPr>
        <w:t>4A-</w:t>
      </w:r>
      <w:r w:rsidR="006A78EF">
        <w:rPr>
          <w:rFonts w:ascii="Arial Narrow" w:hAnsi="Arial Narrow" w:cs="Arial"/>
          <w:b/>
          <w:sz w:val="24"/>
          <w:szCs w:val="24"/>
          <w:lang w:val="id-ID"/>
        </w:rPr>
        <w:t>3</w:t>
      </w:r>
      <w:r w:rsidR="007B61DF" w:rsidRPr="00E84917">
        <w:rPr>
          <w:rFonts w:ascii="Arial Narrow" w:hAnsi="Arial Narrow" w:cs="Arial"/>
          <w:b/>
          <w:sz w:val="24"/>
          <w:szCs w:val="24"/>
          <w:lang w:val="id-ID"/>
        </w:rPr>
        <w:t xml:space="preserve"> </w:t>
      </w:r>
      <w:r w:rsidR="00BD47A4" w:rsidRPr="00E84917">
        <w:rPr>
          <w:rFonts w:ascii="Arial Narrow" w:hAnsi="Arial Narrow" w:cs="Arial"/>
          <w:b/>
          <w:sz w:val="24"/>
          <w:szCs w:val="24"/>
        </w:rPr>
        <w:t>=</w:t>
      </w:r>
      <w:r w:rsidR="007B61DF" w:rsidRPr="00E84917">
        <w:rPr>
          <w:rFonts w:ascii="Arial Narrow" w:hAnsi="Arial Narrow" w:cs="Arial"/>
          <w:b/>
          <w:sz w:val="24"/>
          <w:szCs w:val="24"/>
          <w:lang w:val="id-ID"/>
        </w:rPr>
        <w:t xml:space="preserve"> </w:t>
      </w:r>
      <w:r w:rsidR="006A78EF">
        <w:rPr>
          <w:rFonts w:ascii="Arial Narrow" w:hAnsi="Arial Narrow" w:cs="Arial"/>
          <w:b/>
          <w:sz w:val="24"/>
          <w:szCs w:val="24"/>
          <w:lang w:val="id-ID"/>
        </w:rPr>
        <w:t>75</w:t>
      </w:r>
      <w:r w:rsidR="00BD47A4" w:rsidRPr="00E84917">
        <w:rPr>
          <w:rFonts w:ascii="Arial Narrow" w:hAnsi="Arial Narrow" w:cs="Arial"/>
          <w:b/>
          <w:sz w:val="24"/>
          <w:szCs w:val="24"/>
        </w:rPr>
        <w:t>)</w:t>
      </w:r>
    </w:p>
    <w:p w:rsidR="00157099" w:rsidRPr="00E84917" w:rsidRDefault="00464D43" w:rsidP="006A78EF">
      <w:pPr>
        <w:pStyle w:val="ListParagraph"/>
        <w:spacing w:after="0" w:line="240" w:lineRule="auto"/>
        <w:ind w:left="1701"/>
        <w:jc w:val="both"/>
        <w:rPr>
          <w:rFonts w:ascii="Arial Narrow" w:hAnsi="Arial Narrow" w:cs="Arial"/>
          <w:sz w:val="24"/>
          <w:szCs w:val="24"/>
          <w:lang w:val="id-ID"/>
        </w:rPr>
      </w:pPr>
      <w:r w:rsidRPr="00E84917">
        <w:rPr>
          <w:rFonts w:ascii="Arial Narrow" w:hAnsi="Arial Narrow" w:cs="Arial"/>
          <w:sz w:val="24"/>
          <w:szCs w:val="24"/>
          <w:lang w:val="id-ID"/>
        </w:rPr>
        <w:t xml:space="preserve">Kepala Bidang Aset </w:t>
      </w:r>
      <w:r w:rsidR="00432195" w:rsidRPr="00E84917">
        <w:rPr>
          <w:rFonts w:ascii="Arial Narrow" w:hAnsi="Arial Narrow" w:cs="Arial"/>
          <w:sz w:val="24"/>
          <w:szCs w:val="24"/>
          <w:lang w:val="id-ID"/>
        </w:rPr>
        <w:t xml:space="preserve">Badan </w:t>
      </w:r>
      <w:r w:rsidR="000C5372" w:rsidRPr="00E84917">
        <w:rPr>
          <w:rFonts w:ascii="Arial Narrow" w:hAnsi="Arial Narrow" w:cs="Arial"/>
          <w:sz w:val="24"/>
          <w:szCs w:val="24"/>
          <w:lang w:val="id-ID"/>
        </w:rPr>
        <w:t xml:space="preserve">Pengelolaan Keuangan dan Aset Daerah </w:t>
      </w:r>
      <w:r w:rsidR="005061B1" w:rsidRPr="00E84917">
        <w:rPr>
          <w:rFonts w:ascii="Arial Narrow" w:hAnsi="Arial Narrow" w:cs="Arial"/>
          <w:sz w:val="24"/>
          <w:szCs w:val="24"/>
          <w:lang w:val="id-ID"/>
        </w:rPr>
        <w:t>dalam melaksanakan tugas jabatannya berhubungan dengan :</w:t>
      </w:r>
    </w:p>
    <w:p w:rsidR="006A78EF" w:rsidRPr="007B24C3" w:rsidRDefault="006A78EF" w:rsidP="006A78EF">
      <w:pPr>
        <w:pStyle w:val="BodyText2"/>
        <w:numPr>
          <w:ilvl w:val="0"/>
          <w:numId w:val="20"/>
        </w:numPr>
        <w:ind w:left="2127"/>
        <w:jc w:val="both"/>
        <w:rPr>
          <w:rFonts w:ascii="Arial Narrow" w:hAnsi="Arial Narrow" w:cs="Arial"/>
          <w:b w:val="0"/>
          <w:sz w:val="24"/>
          <w:szCs w:val="24"/>
          <w:lang w:val="en-US"/>
        </w:rPr>
      </w:pPr>
      <w:proofErr w:type="spellStart"/>
      <w:r w:rsidRPr="007B24C3">
        <w:rPr>
          <w:rFonts w:ascii="Arial Narrow" w:hAnsi="Arial Narrow" w:cs="Arial"/>
          <w:b w:val="0"/>
          <w:sz w:val="24"/>
          <w:szCs w:val="24"/>
          <w:lang w:val="en-US"/>
        </w:rPr>
        <w:t>pejabat</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penyelia</w:t>
      </w:r>
      <w:proofErr w:type="spellEnd"/>
      <w:r w:rsidRPr="007B24C3">
        <w:rPr>
          <w:rFonts w:ascii="Arial Narrow" w:hAnsi="Arial Narrow" w:cs="Arial"/>
          <w:b w:val="0"/>
          <w:sz w:val="24"/>
          <w:szCs w:val="24"/>
          <w:lang w:val="en-US"/>
        </w:rPr>
        <w:t xml:space="preserve"> yang </w:t>
      </w:r>
      <w:proofErr w:type="spellStart"/>
      <w:r w:rsidRPr="007B24C3">
        <w:rPr>
          <w:rFonts w:ascii="Arial Narrow" w:hAnsi="Arial Narrow" w:cs="Arial"/>
          <w:b w:val="0"/>
          <w:sz w:val="24"/>
          <w:szCs w:val="24"/>
          <w:lang w:val="en-US"/>
        </w:rPr>
        <w:t>kelasnya</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lebih</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tinggi</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dan</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staf</w:t>
      </w:r>
      <w:proofErr w:type="spellEnd"/>
      <w:r w:rsidRPr="007B24C3">
        <w:rPr>
          <w:rFonts w:ascii="Arial Narrow" w:hAnsi="Arial Narrow" w:cs="Arial"/>
          <w:b w:val="0"/>
          <w:sz w:val="24"/>
          <w:szCs w:val="24"/>
          <w:lang w:val="en-US"/>
        </w:rPr>
        <w:t xml:space="preserve"> biro </w:t>
      </w:r>
      <w:proofErr w:type="spellStart"/>
      <w:r w:rsidRPr="007B24C3">
        <w:rPr>
          <w:rFonts w:ascii="Arial Narrow" w:hAnsi="Arial Narrow" w:cs="Arial"/>
          <w:b w:val="0"/>
          <w:sz w:val="24"/>
          <w:szCs w:val="24"/>
          <w:lang w:val="en-US"/>
        </w:rPr>
        <w:t>dan</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organisasi</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utama</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dalam</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instansi</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staf</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penunjang</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kantor</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pusat</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instansi</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atau</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pegawai</w:t>
      </w:r>
      <w:proofErr w:type="spellEnd"/>
      <w:r w:rsidRPr="007B24C3">
        <w:rPr>
          <w:rFonts w:ascii="Arial Narrow" w:hAnsi="Arial Narrow" w:cs="Arial"/>
          <w:b w:val="0"/>
          <w:sz w:val="24"/>
          <w:szCs w:val="24"/>
          <w:lang w:val="en-US"/>
        </w:rPr>
        <w:t xml:space="preserve"> yang </w:t>
      </w:r>
      <w:proofErr w:type="spellStart"/>
      <w:r w:rsidRPr="007B24C3">
        <w:rPr>
          <w:rFonts w:ascii="Arial Narrow" w:hAnsi="Arial Narrow" w:cs="Arial"/>
          <w:b w:val="0"/>
          <w:sz w:val="24"/>
          <w:szCs w:val="24"/>
          <w:lang w:val="en-US"/>
        </w:rPr>
        <w:t>setara</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dalam</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instansi</w:t>
      </w:r>
      <w:proofErr w:type="spellEnd"/>
      <w:r w:rsidRPr="007B24C3">
        <w:rPr>
          <w:rFonts w:ascii="Arial Narrow" w:hAnsi="Arial Narrow" w:cs="Arial"/>
          <w:b w:val="0"/>
          <w:sz w:val="24"/>
          <w:szCs w:val="24"/>
          <w:lang w:val="en-US"/>
        </w:rPr>
        <w:t xml:space="preserve"> lain;</w:t>
      </w:r>
    </w:p>
    <w:p w:rsidR="006A78EF" w:rsidRPr="007B24C3" w:rsidRDefault="006A78EF" w:rsidP="006A78EF">
      <w:pPr>
        <w:pStyle w:val="BodyText2"/>
        <w:numPr>
          <w:ilvl w:val="0"/>
          <w:numId w:val="20"/>
        </w:numPr>
        <w:ind w:left="2127"/>
        <w:jc w:val="both"/>
        <w:rPr>
          <w:rFonts w:ascii="Arial Narrow" w:hAnsi="Arial Narrow" w:cs="Arial"/>
          <w:b w:val="0"/>
          <w:sz w:val="24"/>
          <w:szCs w:val="24"/>
          <w:lang w:val="en-US"/>
        </w:rPr>
      </w:pPr>
      <w:proofErr w:type="spellStart"/>
      <w:r w:rsidRPr="007B24C3">
        <w:rPr>
          <w:rFonts w:ascii="Arial Narrow" w:hAnsi="Arial Narrow" w:cs="Arial"/>
          <w:b w:val="0"/>
          <w:sz w:val="24"/>
          <w:szCs w:val="24"/>
          <w:lang w:val="en-US"/>
        </w:rPr>
        <w:t>staf</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kelompok</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kepentingan</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masyarakat</w:t>
      </w:r>
      <w:proofErr w:type="spellEnd"/>
      <w:r w:rsidRPr="007B24C3">
        <w:rPr>
          <w:rFonts w:ascii="Arial Narrow" w:hAnsi="Arial Narrow" w:cs="Arial"/>
          <w:b w:val="0"/>
          <w:sz w:val="24"/>
          <w:szCs w:val="24"/>
          <w:lang w:val="en-US"/>
        </w:rPr>
        <w:t xml:space="preserve"> yang </w:t>
      </w:r>
      <w:proofErr w:type="spellStart"/>
      <w:r w:rsidRPr="007B24C3">
        <w:rPr>
          <w:rFonts w:ascii="Arial Narrow" w:hAnsi="Arial Narrow" w:cs="Arial"/>
          <w:b w:val="0"/>
          <w:sz w:val="24"/>
          <w:szCs w:val="24"/>
          <w:lang w:val="en-US"/>
        </w:rPr>
        <w:t>memiliki</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pengaruh</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politik</w:t>
      </w:r>
      <w:proofErr w:type="spellEnd"/>
      <w:r w:rsidRPr="007B24C3">
        <w:rPr>
          <w:rFonts w:ascii="Arial Narrow" w:hAnsi="Arial Narrow" w:cs="Arial"/>
          <w:b w:val="0"/>
          <w:sz w:val="24"/>
          <w:szCs w:val="24"/>
          <w:lang w:val="en-US"/>
        </w:rPr>
        <w:t>;</w:t>
      </w:r>
    </w:p>
    <w:p w:rsidR="006A78EF" w:rsidRPr="007B24C3" w:rsidRDefault="006A78EF" w:rsidP="006A78EF">
      <w:pPr>
        <w:numPr>
          <w:ilvl w:val="0"/>
          <w:numId w:val="20"/>
        </w:numPr>
        <w:tabs>
          <w:tab w:val="left" w:pos="252"/>
        </w:tabs>
        <w:autoSpaceDE w:val="0"/>
        <w:autoSpaceDN w:val="0"/>
        <w:adjustRightInd w:val="0"/>
        <w:spacing w:after="0" w:line="240" w:lineRule="auto"/>
        <w:ind w:left="2127"/>
        <w:jc w:val="both"/>
        <w:rPr>
          <w:rFonts w:ascii="Arial Narrow" w:hAnsi="Arial Narrow" w:cs="Arial"/>
          <w:sz w:val="24"/>
          <w:szCs w:val="24"/>
        </w:rPr>
      </w:pPr>
      <w:r w:rsidRPr="007B24C3">
        <w:rPr>
          <w:rFonts w:ascii="Arial Narrow" w:hAnsi="Arial Narrow"/>
        </w:rPr>
        <w:tab/>
      </w:r>
      <w:proofErr w:type="spellStart"/>
      <w:r w:rsidRPr="007B24C3">
        <w:rPr>
          <w:rFonts w:ascii="Arial Narrow" w:hAnsi="Arial Narrow" w:cs="Arial"/>
          <w:sz w:val="24"/>
          <w:szCs w:val="24"/>
        </w:rPr>
        <w:t>wartawan</w:t>
      </w:r>
      <w:proofErr w:type="spellEnd"/>
      <w:r w:rsidRPr="007B24C3">
        <w:rPr>
          <w:rFonts w:ascii="Arial Narrow" w:hAnsi="Arial Narrow" w:cs="Arial"/>
          <w:sz w:val="24"/>
          <w:szCs w:val="24"/>
        </w:rPr>
        <w:t xml:space="preserve"> media </w:t>
      </w:r>
      <w:proofErr w:type="spellStart"/>
      <w:r w:rsidRPr="007B24C3">
        <w:rPr>
          <w:rFonts w:ascii="Arial Narrow" w:hAnsi="Arial Narrow" w:cs="Arial"/>
          <w:sz w:val="24"/>
          <w:szCs w:val="24"/>
        </w:rPr>
        <w:t>masa</w:t>
      </w:r>
      <w:proofErr w:type="spellEnd"/>
      <w:r w:rsidRPr="007B24C3">
        <w:rPr>
          <w:rFonts w:ascii="Arial Narrow" w:hAnsi="Arial Narrow" w:cs="Arial"/>
          <w:sz w:val="24"/>
          <w:szCs w:val="24"/>
        </w:rPr>
        <w:t xml:space="preserve"> </w:t>
      </w:r>
      <w:proofErr w:type="spellStart"/>
      <w:r w:rsidRPr="007B24C3">
        <w:rPr>
          <w:rFonts w:ascii="Arial Narrow" w:hAnsi="Arial Narrow" w:cs="Arial"/>
          <w:sz w:val="24"/>
          <w:szCs w:val="24"/>
        </w:rPr>
        <w:t>besar</w:t>
      </w:r>
      <w:proofErr w:type="spellEnd"/>
      <w:r w:rsidRPr="007B24C3">
        <w:rPr>
          <w:rFonts w:ascii="Arial Narrow" w:hAnsi="Arial Narrow" w:cs="Arial"/>
          <w:sz w:val="24"/>
          <w:szCs w:val="24"/>
        </w:rPr>
        <w:t xml:space="preserve"> </w:t>
      </w:r>
      <w:proofErr w:type="spellStart"/>
      <w:r w:rsidRPr="007B24C3">
        <w:rPr>
          <w:rFonts w:ascii="Arial Narrow" w:hAnsi="Arial Narrow" w:cs="Arial"/>
          <w:sz w:val="24"/>
          <w:szCs w:val="24"/>
        </w:rPr>
        <w:t>atau</w:t>
      </w:r>
      <w:proofErr w:type="spellEnd"/>
      <w:r w:rsidRPr="007B24C3">
        <w:rPr>
          <w:rFonts w:ascii="Arial Narrow" w:hAnsi="Arial Narrow" w:cs="Arial"/>
          <w:sz w:val="24"/>
          <w:szCs w:val="24"/>
        </w:rPr>
        <w:t xml:space="preserve"> </w:t>
      </w:r>
      <w:proofErr w:type="spellStart"/>
      <w:r w:rsidRPr="007B24C3">
        <w:rPr>
          <w:rFonts w:ascii="Arial Narrow" w:hAnsi="Arial Narrow" w:cs="Arial"/>
          <w:sz w:val="24"/>
          <w:szCs w:val="24"/>
        </w:rPr>
        <w:t>koran</w:t>
      </w:r>
      <w:proofErr w:type="spellEnd"/>
      <w:r w:rsidRPr="007B24C3">
        <w:rPr>
          <w:rFonts w:ascii="Arial Narrow" w:hAnsi="Arial Narrow" w:cs="Arial"/>
          <w:sz w:val="24"/>
          <w:szCs w:val="24"/>
        </w:rPr>
        <w:t xml:space="preserve"> </w:t>
      </w:r>
      <w:proofErr w:type="spellStart"/>
      <w:r w:rsidRPr="007B24C3">
        <w:rPr>
          <w:rFonts w:ascii="Arial Narrow" w:hAnsi="Arial Narrow" w:cs="Arial"/>
          <w:sz w:val="24"/>
          <w:szCs w:val="24"/>
        </w:rPr>
        <w:t>daerah</w:t>
      </w:r>
      <w:proofErr w:type="spellEnd"/>
      <w:r w:rsidRPr="007B24C3">
        <w:rPr>
          <w:rFonts w:ascii="Arial Narrow" w:hAnsi="Arial Narrow" w:cs="Arial"/>
          <w:sz w:val="24"/>
          <w:szCs w:val="24"/>
        </w:rPr>
        <w:t xml:space="preserve"> yang </w:t>
      </w:r>
      <w:proofErr w:type="spellStart"/>
      <w:r w:rsidRPr="007B24C3">
        <w:rPr>
          <w:rFonts w:ascii="Arial Narrow" w:hAnsi="Arial Narrow" w:cs="Arial"/>
          <w:sz w:val="24"/>
          <w:szCs w:val="24"/>
        </w:rPr>
        <w:t>berpengaruh</w:t>
      </w:r>
      <w:proofErr w:type="spellEnd"/>
      <w:r w:rsidRPr="007B24C3">
        <w:rPr>
          <w:rFonts w:ascii="Arial Narrow" w:hAnsi="Arial Narrow" w:cs="Arial"/>
          <w:sz w:val="24"/>
          <w:szCs w:val="24"/>
        </w:rPr>
        <w:t xml:space="preserve"> </w:t>
      </w:r>
      <w:proofErr w:type="spellStart"/>
      <w:r w:rsidRPr="007B24C3">
        <w:rPr>
          <w:rFonts w:ascii="Arial Narrow" w:hAnsi="Arial Narrow" w:cs="Arial"/>
          <w:sz w:val="24"/>
          <w:szCs w:val="24"/>
        </w:rPr>
        <w:t>atau</w:t>
      </w:r>
      <w:proofErr w:type="spellEnd"/>
      <w:r w:rsidRPr="007B24C3">
        <w:rPr>
          <w:rFonts w:ascii="Arial Narrow" w:hAnsi="Arial Narrow" w:cs="Arial"/>
          <w:sz w:val="24"/>
          <w:szCs w:val="24"/>
        </w:rPr>
        <w:t xml:space="preserve"> </w:t>
      </w:r>
      <w:proofErr w:type="spellStart"/>
      <w:r w:rsidRPr="007B24C3">
        <w:rPr>
          <w:rFonts w:ascii="Arial Narrow" w:hAnsi="Arial Narrow" w:cs="Arial"/>
          <w:sz w:val="24"/>
          <w:szCs w:val="24"/>
        </w:rPr>
        <w:t>liputan</w:t>
      </w:r>
      <w:proofErr w:type="spellEnd"/>
      <w:r w:rsidRPr="007B24C3">
        <w:rPr>
          <w:rFonts w:ascii="Arial Narrow" w:hAnsi="Arial Narrow" w:cs="Arial"/>
          <w:sz w:val="24"/>
          <w:szCs w:val="24"/>
        </w:rPr>
        <w:t xml:space="preserve"> radio </w:t>
      </w:r>
      <w:proofErr w:type="spellStart"/>
      <w:r w:rsidRPr="007B24C3">
        <w:rPr>
          <w:rFonts w:ascii="Arial Narrow" w:hAnsi="Arial Narrow" w:cs="Arial"/>
          <w:sz w:val="24"/>
          <w:szCs w:val="24"/>
        </w:rPr>
        <w:t>atau</w:t>
      </w:r>
      <w:proofErr w:type="spellEnd"/>
      <w:r w:rsidRPr="007B24C3">
        <w:rPr>
          <w:rFonts w:ascii="Arial Narrow" w:hAnsi="Arial Narrow" w:cs="Arial"/>
          <w:sz w:val="24"/>
          <w:szCs w:val="24"/>
        </w:rPr>
        <w:t xml:space="preserve"> </w:t>
      </w:r>
      <w:proofErr w:type="spellStart"/>
      <w:r w:rsidRPr="007B24C3">
        <w:rPr>
          <w:rFonts w:ascii="Arial Narrow" w:hAnsi="Arial Narrow" w:cs="Arial"/>
          <w:sz w:val="24"/>
          <w:szCs w:val="24"/>
        </w:rPr>
        <w:t>televisi</w:t>
      </w:r>
      <w:proofErr w:type="spellEnd"/>
      <w:r w:rsidRPr="007B24C3">
        <w:rPr>
          <w:rFonts w:ascii="Arial Narrow" w:hAnsi="Arial Narrow" w:cs="Arial"/>
          <w:sz w:val="24"/>
          <w:szCs w:val="24"/>
        </w:rPr>
        <w:t xml:space="preserve"> yang </w:t>
      </w:r>
      <w:proofErr w:type="spellStart"/>
      <w:r w:rsidRPr="007B24C3">
        <w:rPr>
          <w:rFonts w:ascii="Arial Narrow" w:hAnsi="Arial Narrow" w:cs="Arial"/>
          <w:sz w:val="24"/>
          <w:szCs w:val="24"/>
        </w:rPr>
        <w:t>setara</w:t>
      </w:r>
      <w:proofErr w:type="spellEnd"/>
      <w:r w:rsidRPr="007B24C3">
        <w:rPr>
          <w:rFonts w:ascii="Arial Narrow" w:hAnsi="Arial Narrow" w:cs="Arial"/>
          <w:sz w:val="24"/>
          <w:szCs w:val="24"/>
        </w:rPr>
        <w:t>;</w:t>
      </w:r>
    </w:p>
    <w:p w:rsidR="006A78EF" w:rsidRPr="007B24C3" w:rsidRDefault="006A78EF" w:rsidP="006A78EF">
      <w:pPr>
        <w:pStyle w:val="BodyText2"/>
        <w:numPr>
          <w:ilvl w:val="0"/>
          <w:numId w:val="20"/>
        </w:numPr>
        <w:ind w:left="2127"/>
        <w:jc w:val="both"/>
        <w:rPr>
          <w:rFonts w:ascii="Arial Narrow" w:hAnsi="Arial Narrow" w:cs="Arial"/>
          <w:b w:val="0"/>
          <w:sz w:val="24"/>
          <w:szCs w:val="24"/>
          <w:lang w:val="en-US"/>
        </w:rPr>
      </w:pPr>
      <w:proofErr w:type="spellStart"/>
      <w:r w:rsidRPr="007B24C3">
        <w:rPr>
          <w:rFonts w:ascii="Arial Narrow" w:hAnsi="Arial Narrow" w:cs="Arial"/>
          <w:b w:val="0"/>
          <w:sz w:val="24"/>
          <w:szCs w:val="24"/>
          <w:lang w:val="en-US"/>
        </w:rPr>
        <w:t>asisten</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staf</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ahli</w:t>
      </w:r>
      <w:proofErr w:type="spellEnd"/>
      <w:r w:rsidRPr="007B24C3">
        <w:rPr>
          <w:rFonts w:ascii="Arial Narrow" w:hAnsi="Arial Narrow" w:cs="Arial"/>
          <w:b w:val="0"/>
          <w:sz w:val="24"/>
          <w:szCs w:val="24"/>
          <w:lang w:val="en-US"/>
        </w:rPr>
        <w:t xml:space="preserve"> DPR;</w:t>
      </w:r>
    </w:p>
    <w:p w:rsidR="006A78EF" w:rsidRPr="006A78EF" w:rsidRDefault="006A78EF" w:rsidP="006A78EF">
      <w:pPr>
        <w:pStyle w:val="BodyText2"/>
        <w:numPr>
          <w:ilvl w:val="0"/>
          <w:numId w:val="20"/>
        </w:numPr>
        <w:ind w:left="2127"/>
        <w:jc w:val="both"/>
        <w:rPr>
          <w:rFonts w:ascii="Arial Narrow" w:hAnsi="Arial Narrow" w:cs="Arial"/>
          <w:b w:val="0"/>
          <w:sz w:val="24"/>
          <w:szCs w:val="24"/>
          <w:lang w:val="en-US"/>
        </w:rPr>
      </w:pPr>
      <w:proofErr w:type="spellStart"/>
      <w:r w:rsidRPr="007B24C3">
        <w:rPr>
          <w:rFonts w:ascii="Arial Narrow" w:hAnsi="Arial Narrow" w:cs="Arial"/>
          <w:b w:val="0"/>
          <w:sz w:val="24"/>
          <w:szCs w:val="24"/>
          <w:lang w:val="en-US"/>
        </w:rPr>
        <w:t>staf</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perusahaan</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industri</w:t>
      </w:r>
      <w:proofErr w:type="spellEnd"/>
      <w:r w:rsidRPr="007B24C3">
        <w:rPr>
          <w:rFonts w:ascii="Arial Narrow" w:hAnsi="Arial Narrow" w:cs="Arial"/>
          <w:b w:val="0"/>
          <w:sz w:val="24"/>
          <w:szCs w:val="24"/>
          <w:lang w:val="en-US"/>
        </w:rPr>
        <w:t xml:space="preserve"> yang </w:t>
      </w:r>
      <w:proofErr w:type="spellStart"/>
      <w:r w:rsidRPr="007B24C3">
        <w:rPr>
          <w:rFonts w:ascii="Arial Narrow" w:hAnsi="Arial Narrow" w:cs="Arial"/>
          <w:b w:val="0"/>
          <w:sz w:val="24"/>
          <w:szCs w:val="24"/>
          <w:lang w:val="en-US"/>
        </w:rPr>
        <w:t>berskala</w:t>
      </w:r>
      <w:proofErr w:type="spellEnd"/>
      <w:r w:rsidRPr="007B24C3">
        <w:rPr>
          <w:rFonts w:ascii="Arial Narrow" w:hAnsi="Arial Narrow" w:cs="Arial"/>
          <w:b w:val="0"/>
          <w:sz w:val="24"/>
          <w:szCs w:val="24"/>
          <w:lang w:val="en-US"/>
        </w:rPr>
        <w:t xml:space="preserve"> </w:t>
      </w:r>
      <w:proofErr w:type="spellStart"/>
      <w:r w:rsidRPr="007B24C3">
        <w:rPr>
          <w:rFonts w:ascii="Arial Narrow" w:hAnsi="Arial Narrow" w:cs="Arial"/>
          <w:b w:val="0"/>
          <w:sz w:val="24"/>
          <w:szCs w:val="24"/>
          <w:lang w:val="en-US"/>
        </w:rPr>
        <w:t>besar</w:t>
      </w:r>
      <w:proofErr w:type="spellEnd"/>
      <w:r w:rsidRPr="007B24C3">
        <w:rPr>
          <w:rFonts w:ascii="Arial Narrow" w:hAnsi="Arial Narrow" w:cs="Arial"/>
          <w:b w:val="0"/>
          <w:sz w:val="24"/>
          <w:szCs w:val="24"/>
          <w:lang w:val="en-US"/>
        </w:rPr>
        <w:t>;</w:t>
      </w:r>
    </w:p>
    <w:p w:rsidR="00432195" w:rsidRPr="006A78EF" w:rsidRDefault="006A78EF" w:rsidP="006A78EF">
      <w:pPr>
        <w:pStyle w:val="BodyText2"/>
        <w:numPr>
          <w:ilvl w:val="0"/>
          <w:numId w:val="20"/>
        </w:numPr>
        <w:ind w:left="2127"/>
        <w:jc w:val="both"/>
        <w:rPr>
          <w:rFonts w:ascii="Arial Narrow" w:hAnsi="Arial Narrow" w:cs="Arial"/>
          <w:b w:val="0"/>
          <w:sz w:val="24"/>
          <w:szCs w:val="24"/>
          <w:lang w:val="en-US"/>
        </w:rPr>
      </w:pPr>
      <w:proofErr w:type="spellStart"/>
      <w:r w:rsidRPr="006A78EF">
        <w:rPr>
          <w:rFonts w:ascii="Arial Narrow" w:hAnsi="Arial Narrow" w:cs="Arial"/>
          <w:b w:val="0"/>
          <w:sz w:val="24"/>
          <w:szCs w:val="24"/>
          <w:lang w:val="en-US"/>
        </w:rPr>
        <w:t>pejabat</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asosiasi</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perdagangan</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daerah</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atau</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organisasi</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keahlian</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tingkat</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nasional</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kelompok</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aksi</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masyarakat</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atau</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organisasi</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profesional</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dan</w:t>
      </w:r>
      <w:proofErr w:type="spellEnd"/>
      <w:r w:rsidRPr="006A78EF">
        <w:rPr>
          <w:rFonts w:ascii="Arial Narrow" w:hAnsi="Arial Narrow" w:cs="Arial"/>
          <w:b w:val="0"/>
          <w:sz w:val="24"/>
          <w:szCs w:val="24"/>
          <w:lang w:val="en-US"/>
        </w:rPr>
        <w:t>/</w:t>
      </w:r>
      <w:proofErr w:type="spellStart"/>
      <w:r w:rsidRPr="006A78EF">
        <w:rPr>
          <w:rFonts w:ascii="Arial Narrow" w:hAnsi="Arial Narrow" w:cs="Arial"/>
          <w:b w:val="0"/>
          <w:sz w:val="24"/>
          <w:szCs w:val="24"/>
          <w:lang w:val="en-US"/>
        </w:rPr>
        <w:t>atau</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pejabat</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penyelia</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instansi</w:t>
      </w:r>
      <w:proofErr w:type="spellEnd"/>
      <w:r w:rsidRPr="006A78EF">
        <w:rPr>
          <w:rFonts w:ascii="Arial Narrow" w:hAnsi="Arial Narrow" w:cs="Arial"/>
          <w:b w:val="0"/>
          <w:sz w:val="24"/>
          <w:szCs w:val="24"/>
          <w:lang w:val="en-US"/>
        </w:rPr>
        <w:t xml:space="preserve"> </w:t>
      </w:r>
      <w:proofErr w:type="spellStart"/>
      <w:r w:rsidRPr="006A78EF">
        <w:rPr>
          <w:rFonts w:ascii="Arial Narrow" w:hAnsi="Arial Narrow" w:cs="Arial"/>
          <w:b w:val="0"/>
          <w:sz w:val="24"/>
          <w:szCs w:val="24"/>
          <w:lang w:val="en-US"/>
        </w:rPr>
        <w:t>pemerintah</w:t>
      </w:r>
      <w:proofErr w:type="spellEnd"/>
    </w:p>
    <w:p w:rsidR="007645CC" w:rsidRPr="00E84917" w:rsidRDefault="007645CC" w:rsidP="006A78EF">
      <w:pPr>
        <w:pStyle w:val="ListParagraph"/>
        <w:numPr>
          <w:ilvl w:val="0"/>
          <w:numId w:val="2"/>
        </w:numPr>
        <w:tabs>
          <w:tab w:val="left" w:pos="1701"/>
        </w:tabs>
        <w:spacing w:after="0" w:line="240" w:lineRule="auto"/>
        <w:ind w:left="1276" w:firstLine="0"/>
        <w:rPr>
          <w:rFonts w:ascii="Arial Narrow" w:hAnsi="Arial Narrow" w:cs="Arial"/>
          <w:b/>
          <w:sz w:val="24"/>
          <w:szCs w:val="24"/>
        </w:rPr>
      </w:pPr>
      <w:proofErr w:type="spellStart"/>
      <w:r w:rsidRPr="00E84917">
        <w:rPr>
          <w:rFonts w:ascii="Arial Narrow" w:hAnsi="Arial Narrow" w:cs="Arial"/>
          <w:b/>
          <w:sz w:val="24"/>
          <w:szCs w:val="24"/>
        </w:rPr>
        <w:t>Tujuan</w:t>
      </w:r>
      <w:proofErr w:type="spellEnd"/>
      <w:r w:rsidRPr="00E84917">
        <w:rPr>
          <w:rFonts w:ascii="Arial Narrow" w:hAnsi="Arial Narrow" w:cs="Arial"/>
          <w:b/>
          <w:sz w:val="24"/>
          <w:szCs w:val="24"/>
        </w:rPr>
        <w:t xml:space="preserve"> </w:t>
      </w:r>
      <w:proofErr w:type="spellStart"/>
      <w:r w:rsidRPr="00E84917">
        <w:rPr>
          <w:rFonts w:ascii="Arial Narrow" w:hAnsi="Arial Narrow" w:cs="Arial"/>
          <w:b/>
          <w:sz w:val="24"/>
          <w:szCs w:val="24"/>
        </w:rPr>
        <w:t>Hubungan</w:t>
      </w:r>
      <w:proofErr w:type="spellEnd"/>
      <w:r w:rsidRPr="00E84917">
        <w:rPr>
          <w:rFonts w:ascii="Arial Narrow" w:hAnsi="Arial Narrow" w:cs="Arial"/>
          <w:b/>
          <w:sz w:val="24"/>
          <w:szCs w:val="24"/>
        </w:rPr>
        <w:t xml:space="preserve"> </w:t>
      </w:r>
      <w:r w:rsidR="00BD47A4" w:rsidRPr="00E84917">
        <w:rPr>
          <w:rFonts w:ascii="Arial Narrow" w:hAnsi="Arial Narrow" w:cs="Arial"/>
          <w:b/>
          <w:sz w:val="24"/>
          <w:szCs w:val="24"/>
        </w:rPr>
        <w:t>(</w:t>
      </w:r>
      <w:proofErr w:type="spellStart"/>
      <w:r w:rsidR="00BD47A4" w:rsidRPr="00E84917">
        <w:rPr>
          <w:rFonts w:ascii="Arial Narrow" w:hAnsi="Arial Narrow" w:cs="Arial"/>
          <w:b/>
          <w:sz w:val="24"/>
          <w:szCs w:val="24"/>
        </w:rPr>
        <w:t>fk</w:t>
      </w:r>
      <w:proofErr w:type="spellEnd"/>
      <w:r w:rsidR="00BD47A4" w:rsidRPr="00E84917">
        <w:rPr>
          <w:rFonts w:ascii="Arial Narrow" w:hAnsi="Arial Narrow" w:cs="Arial"/>
          <w:b/>
          <w:sz w:val="24"/>
          <w:szCs w:val="24"/>
        </w:rPr>
        <w:t>.</w:t>
      </w:r>
      <w:r w:rsidR="007F29EB" w:rsidRPr="00E84917">
        <w:rPr>
          <w:rFonts w:ascii="Arial Narrow" w:hAnsi="Arial Narrow" w:cs="Arial"/>
          <w:b/>
          <w:sz w:val="24"/>
          <w:szCs w:val="24"/>
          <w:lang w:val="id-ID"/>
        </w:rPr>
        <w:t>4B-</w:t>
      </w:r>
      <w:r w:rsidR="006A78EF">
        <w:rPr>
          <w:rFonts w:ascii="Arial Narrow" w:hAnsi="Arial Narrow" w:cs="Arial"/>
          <w:b/>
          <w:sz w:val="24"/>
          <w:szCs w:val="24"/>
          <w:lang w:val="id-ID"/>
        </w:rPr>
        <w:t>1</w:t>
      </w:r>
      <w:r w:rsidR="003C2213" w:rsidRPr="00E84917">
        <w:rPr>
          <w:rFonts w:ascii="Arial Narrow" w:hAnsi="Arial Narrow" w:cs="Arial"/>
          <w:b/>
          <w:sz w:val="24"/>
          <w:szCs w:val="24"/>
          <w:lang w:val="id-ID"/>
        </w:rPr>
        <w:t xml:space="preserve"> </w:t>
      </w:r>
      <w:r w:rsidR="007F29EB" w:rsidRPr="00E84917">
        <w:rPr>
          <w:rFonts w:ascii="Arial Narrow" w:hAnsi="Arial Narrow" w:cs="Arial"/>
          <w:b/>
          <w:sz w:val="24"/>
          <w:szCs w:val="24"/>
          <w:lang w:val="id-ID"/>
        </w:rPr>
        <w:t>=</w:t>
      </w:r>
      <w:r w:rsidR="00434293" w:rsidRPr="00E84917">
        <w:rPr>
          <w:rFonts w:ascii="Arial Narrow" w:hAnsi="Arial Narrow" w:cs="Arial"/>
          <w:b/>
          <w:sz w:val="24"/>
          <w:szCs w:val="24"/>
          <w:lang w:val="id-ID"/>
        </w:rPr>
        <w:t xml:space="preserve"> </w:t>
      </w:r>
      <w:r w:rsidR="006A78EF">
        <w:rPr>
          <w:rFonts w:ascii="Arial Narrow" w:hAnsi="Arial Narrow" w:cs="Arial"/>
          <w:b/>
          <w:sz w:val="24"/>
          <w:szCs w:val="24"/>
          <w:lang w:val="id-ID"/>
        </w:rPr>
        <w:t>3</w:t>
      </w:r>
      <w:r w:rsidR="003C2213" w:rsidRPr="00E84917">
        <w:rPr>
          <w:rFonts w:ascii="Arial Narrow" w:hAnsi="Arial Narrow" w:cs="Arial"/>
          <w:b/>
          <w:sz w:val="24"/>
          <w:szCs w:val="24"/>
          <w:lang w:val="id-ID"/>
        </w:rPr>
        <w:t>0</w:t>
      </w:r>
      <w:r w:rsidR="007F29EB" w:rsidRPr="00E84917">
        <w:rPr>
          <w:rFonts w:ascii="Arial Narrow" w:hAnsi="Arial Narrow" w:cs="Arial"/>
          <w:b/>
          <w:sz w:val="24"/>
          <w:szCs w:val="24"/>
          <w:lang w:val="id-ID"/>
        </w:rPr>
        <w:t>)</w:t>
      </w:r>
    </w:p>
    <w:p w:rsidR="00434293" w:rsidRPr="007E262F" w:rsidRDefault="001F78F7" w:rsidP="006A78EF">
      <w:pPr>
        <w:pStyle w:val="BodyText2"/>
        <w:ind w:left="1701"/>
        <w:jc w:val="both"/>
        <w:rPr>
          <w:rFonts w:ascii="Arial Narrow" w:hAnsi="Arial Narrow" w:cs="Arial"/>
          <w:b w:val="0"/>
          <w:sz w:val="24"/>
          <w:szCs w:val="24"/>
          <w:lang w:val="id-ID"/>
        </w:rPr>
      </w:pPr>
      <w:r w:rsidRPr="00E84917">
        <w:rPr>
          <w:rFonts w:ascii="Arial Narrow" w:eastAsia="Calibri" w:hAnsi="Arial Narrow" w:cs="Arial"/>
          <w:b w:val="0"/>
          <w:sz w:val="24"/>
          <w:szCs w:val="24"/>
        </w:rPr>
        <w:t xml:space="preserve">Tujuan hubungan </w:t>
      </w:r>
      <w:r w:rsidRPr="00E84917">
        <w:rPr>
          <w:rFonts w:ascii="Arial Narrow" w:hAnsi="Arial Narrow" w:cs="Arial"/>
          <w:b w:val="0"/>
          <w:sz w:val="24"/>
          <w:szCs w:val="24"/>
          <w:lang w:val="id-ID"/>
        </w:rPr>
        <w:t xml:space="preserve">yang dilakukan oleh </w:t>
      </w:r>
      <w:r w:rsidR="00464D43" w:rsidRPr="00E84917">
        <w:rPr>
          <w:rFonts w:ascii="Arial Narrow" w:hAnsi="Arial Narrow" w:cs="Arial"/>
          <w:b w:val="0"/>
          <w:sz w:val="24"/>
          <w:szCs w:val="24"/>
          <w:lang w:val="id-ID"/>
        </w:rPr>
        <w:t>Kepala Bidang Aset</w:t>
      </w:r>
      <w:r w:rsidR="005D2699" w:rsidRPr="00E84917">
        <w:rPr>
          <w:rFonts w:ascii="Arial Narrow" w:hAnsi="Arial Narrow" w:cs="Arial"/>
          <w:b w:val="0"/>
          <w:sz w:val="24"/>
          <w:szCs w:val="24"/>
          <w:lang w:val="id-ID"/>
        </w:rPr>
        <w:t xml:space="preserve"> </w:t>
      </w:r>
      <w:r w:rsidR="009306BE" w:rsidRPr="00E84917">
        <w:rPr>
          <w:rFonts w:ascii="Arial Narrow" w:hAnsi="Arial Narrow" w:cs="Arial"/>
          <w:b w:val="0"/>
          <w:sz w:val="24"/>
          <w:szCs w:val="24"/>
          <w:lang w:val="id-ID"/>
        </w:rPr>
        <w:t xml:space="preserve">Badan Pengelolaan Keuangan dan Aset Daerah </w:t>
      </w:r>
      <w:r w:rsidRPr="00E84917">
        <w:rPr>
          <w:rFonts w:ascii="Arial Narrow" w:eastAsia="Calibri" w:hAnsi="Arial Narrow" w:cs="Arial"/>
          <w:b w:val="0"/>
          <w:sz w:val="24"/>
          <w:szCs w:val="24"/>
        </w:rPr>
        <w:t>adalah</w:t>
      </w:r>
      <w:r w:rsidR="009306BE" w:rsidRPr="00E84917">
        <w:rPr>
          <w:rFonts w:ascii="Arial Narrow" w:hAnsi="Arial Narrow" w:cs="Arial"/>
          <w:b w:val="0"/>
          <w:sz w:val="24"/>
          <w:szCs w:val="24"/>
        </w:rPr>
        <w:t xml:space="preserve"> </w:t>
      </w:r>
      <w:proofErr w:type="spellStart"/>
      <w:r w:rsidR="006A78EF" w:rsidRPr="00C07FB9">
        <w:rPr>
          <w:rFonts w:ascii="Arial Narrow" w:hAnsi="Arial Narrow" w:cs="Arial"/>
          <w:b w:val="0"/>
          <w:sz w:val="24"/>
          <w:szCs w:val="24"/>
          <w:lang w:val="en-US"/>
        </w:rPr>
        <w:t>membahas</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pekerjaan</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untuk</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memberikan</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atau</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menerima</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pelayanan</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untuk</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tukar</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menukar</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informasi</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tentang</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operasi</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kerja</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dan</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masalah</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kepegawaian</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dan</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untuk</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memberikan</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pelatihan</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nasihat</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dan</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bimbingan</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kepada</w:t>
      </w:r>
      <w:proofErr w:type="spellEnd"/>
      <w:r w:rsidR="006A78EF" w:rsidRPr="00C07FB9">
        <w:rPr>
          <w:rFonts w:ascii="Arial Narrow" w:hAnsi="Arial Narrow" w:cs="Arial"/>
          <w:b w:val="0"/>
          <w:sz w:val="24"/>
          <w:szCs w:val="24"/>
          <w:lang w:val="en-US"/>
        </w:rPr>
        <w:t xml:space="preserve"> </w:t>
      </w:r>
      <w:proofErr w:type="spellStart"/>
      <w:r w:rsidR="006A78EF" w:rsidRPr="00C07FB9">
        <w:rPr>
          <w:rFonts w:ascii="Arial Narrow" w:hAnsi="Arial Narrow" w:cs="Arial"/>
          <w:b w:val="0"/>
          <w:sz w:val="24"/>
          <w:szCs w:val="24"/>
          <w:lang w:val="en-US"/>
        </w:rPr>
        <w:t>bawahan</w:t>
      </w:r>
      <w:proofErr w:type="spellEnd"/>
      <w:r w:rsidR="006A78EF" w:rsidRPr="00C07FB9">
        <w:rPr>
          <w:rFonts w:ascii="Arial Narrow" w:hAnsi="Arial Narrow" w:cs="Arial"/>
          <w:b w:val="0"/>
          <w:sz w:val="24"/>
          <w:szCs w:val="24"/>
          <w:lang w:val="en-US"/>
        </w:rPr>
        <w:t>.</w:t>
      </w:r>
    </w:p>
    <w:p w:rsidR="00662C14" w:rsidRPr="00E84917" w:rsidRDefault="007645CC" w:rsidP="006A78EF">
      <w:pPr>
        <w:spacing w:after="0" w:line="240" w:lineRule="auto"/>
        <w:rPr>
          <w:rFonts w:ascii="Arial Narrow" w:hAnsi="Arial Narrow" w:cs="Arial"/>
          <w:b/>
          <w:sz w:val="24"/>
          <w:szCs w:val="24"/>
        </w:rPr>
      </w:pPr>
      <w:r w:rsidRPr="00E84917">
        <w:rPr>
          <w:rFonts w:ascii="Arial Narrow" w:hAnsi="Arial Narrow" w:cs="Arial"/>
          <w:b/>
          <w:sz w:val="24"/>
          <w:szCs w:val="24"/>
        </w:rPr>
        <w:t xml:space="preserve">FAKTOR 5: KESULITAN DALAM PENGARAHAN PEKERJAAN </w:t>
      </w:r>
      <w:r w:rsidR="00BD47A4" w:rsidRPr="00E84917">
        <w:rPr>
          <w:rFonts w:ascii="Arial Narrow" w:hAnsi="Arial Narrow" w:cs="Arial"/>
          <w:b/>
          <w:sz w:val="24"/>
          <w:szCs w:val="24"/>
        </w:rPr>
        <w:t>(</w:t>
      </w:r>
      <w:proofErr w:type="spellStart"/>
      <w:r w:rsidR="00BD47A4" w:rsidRPr="00E84917">
        <w:rPr>
          <w:rFonts w:ascii="Arial Narrow" w:hAnsi="Arial Narrow" w:cs="Arial"/>
          <w:b/>
          <w:sz w:val="24"/>
          <w:szCs w:val="24"/>
        </w:rPr>
        <w:t>fk</w:t>
      </w:r>
      <w:proofErr w:type="spellEnd"/>
      <w:r w:rsidR="00BD47A4" w:rsidRPr="00E84917">
        <w:rPr>
          <w:rFonts w:ascii="Arial Narrow" w:hAnsi="Arial Narrow" w:cs="Arial"/>
          <w:b/>
          <w:sz w:val="24"/>
          <w:szCs w:val="24"/>
        </w:rPr>
        <w:t xml:space="preserve">. </w:t>
      </w:r>
      <w:r w:rsidR="00645288" w:rsidRPr="00E84917">
        <w:rPr>
          <w:rFonts w:ascii="Arial Narrow" w:hAnsi="Arial Narrow" w:cs="Arial"/>
          <w:b/>
          <w:sz w:val="24"/>
          <w:szCs w:val="24"/>
          <w:lang w:val="id-ID"/>
        </w:rPr>
        <w:t>5-</w:t>
      </w:r>
      <w:r w:rsidR="004E3235" w:rsidRPr="00E84917">
        <w:rPr>
          <w:rFonts w:ascii="Arial Narrow" w:hAnsi="Arial Narrow" w:cs="Arial"/>
          <w:b/>
          <w:sz w:val="24"/>
          <w:szCs w:val="24"/>
          <w:lang w:val="id-ID"/>
        </w:rPr>
        <w:t>4</w:t>
      </w:r>
      <w:r w:rsidR="00BD47A4" w:rsidRPr="00E84917">
        <w:rPr>
          <w:rFonts w:ascii="Arial Narrow" w:hAnsi="Arial Narrow" w:cs="Arial"/>
          <w:b/>
          <w:sz w:val="24"/>
          <w:szCs w:val="24"/>
        </w:rPr>
        <w:t>=</w:t>
      </w:r>
      <w:r w:rsidR="00645288" w:rsidRPr="00E84917">
        <w:rPr>
          <w:rFonts w:ascii="Arial Narrow" w:hAnsi="Arial Narrow" w:cs="Arial"/>
          <w:b/>
          <w:sz w:val="24"/>
          <w:szCs w:val="24"/>
          <w:lang w:val="id-ID"/>
        </w:rPr>
        <w:t xml:space="preserve"> </w:t>
      </w:r>
      <w:r w:rsidR="006A78EF">
        <w:rPr>
          <w:rFonts w:ascii="Arial Narrow" w:hAnsi="Arial Narrow" w:cs="Arial"/>
          <w:b/>
          <w:sz w:val="24"/>
          <w:szCs w:val="24"/>
          <w:lang w:val="id-ID"/>
        </w:rPr>
        <w:t>340</w:t>
      </w:r>
      <w:r w:rsidR="00645288" w:rsidRPr="00E84917">
        <w:rPr>
          <w:rFonts w:ascii="Arial Narrow" w:hAnsi="Arial Narrow" w:cs="Arial"/>
          <w:b/>
          <w:sz w:val="24"/>
          <w:szCs w:val="24"/>
          <w:lang w:val="id-ID"/>
        </w:rPr>
        <w:t>)</w:t>
      </w:r>
    </w:p>
    <w:p w:rsidR="0041732D" w:rsidRPr="007E262F" w:rsidRDefault="00464D43" w:rsidP="007E262F">
      <w:pPr>
        <w:pStyle w:val="ListParagraph"/>
        <w:spacing w:after="0" w:line="240" w:lineRule="auto"/>
        <w:ind w:left="1276"/>
        <w:jc w:val="both"/>
        <w:rPr>
          <w:rFonts w:ascii="Arial Narrow" w:hAnsi="Arial Narrow" w:cs="Arial"/>
          <w:sz w:val="24"/>
          <w:szCs w:val="24"/>
          <w:lang w:val="id-ID"/>
        </w:rPr>
      </w:pPr>
      <w:r w:rsidRPr="00E84917">
        <w:rPr>
          <w:rFonts w:ascii="Arial Narrow" w:hAnsi="Arial Narrow" w:cs="Arial"/>
          <w:sz w:val="24"/>
          <w:szCs w:val="24"/>
          <w:lang w:val="id-ID"/>
        </w:rPr>
        <w:t>Kepala Bidang Aset</w:t>
      </w:r>
      <w:r w:rsidR="00DB4A3D" w:rsidRPr="00E84917">
        <w:rPr>
          <w:rFonts w:ascii="Arial Narrow" w:hAnsi="Arial Narrow" w:cs="Arial"/>
          <w:sz w:val="24"/>
          <w:szCs w:val="24"/>
          <w:lang w:val="id-ID"/>
        </w:rPr>
        <w:t xml:space="preserve"> </w:t>
      </w:r>
      <w:r w:rsidR="000D027E" w:rsidRPr="00E84917">
        <w:rPr>
          <w:rFonts w:ascii="Arial Narrow" w:hAnsi="Arial Narrow" w:cs="Arial"/>
          <w:sz w:val="24"/>
          <w:szCs w:val="24"/>
          <w:lang w:val="id-ID"/>
        </w:rPr>
        <w:t>Badan Pengelolaan Keuangan dan Aset Daerah</w:t>
      </w:r>
      <w:r w:rsidR="005462C5" w:rsidRPr="00E84917">
        <w:rPr>
          <w:rFonts w:ascii="Arial Narrow" w:hAnsi="Arial Narrow" w:cs="Arial"/>
          <w:sz w:val="24"/>
          <w:szCs w:val="24"/>
          <w:lang w:val="id-ID"/>
        </w:rPr>
        <w:t xml:space="preserve"> </w:t>
      </w:r>
      <w:proofErr w:type="spellStart"/>
      <w:r w:rsidR="007645CC" w:rsidRPr="00E84917">
        <w:rPr>
          <w:rFonts w:ascii="Arial Narrow" w:hAnsi="Arial Narrow" w:cs="Arial"/>
          <w:sz w:val="24"/>
          <w:szCs w:val="24"/>
        </w:rPr>
        <w:t>mempunyai</w:t>
      </w:r>
      <w:proofErr w:type="spellEnd"/>
      <w:r w:rsidR="007645CC" w:rsidRPr="00E84917">
        <w:rPr>
          <w:rFonts w:ascii="Arial Narrow" w:hAnsi="Arial Narrow" w:cs="Arial"/>
          <w:sz w:val="24"/>
          <w:szCs w:val="24"/>
        </w:rPr>
        <w:t xml:space="preserve"> </w:t>
      </w:r>
      <w:proofErr w:type="spellStart"/>
      <w:r w:rsidR="007645CC" w:rsidRPr="00E84917">
        <w:rPr>
          <w:rFonts w:ascii="Arial Narrow" w:hAnsi="Arial Narrow" w:cs="Arial"/>
          <w:sz w:val="24"/>
          <w:szCs w:val="24"/>
        </w:rPr>
        <w:t>tingkat</w:t>
      </w:r>
      <w:proofErr w:type="spellEnd"/>
      <w:r w:rsidR="007645CC" w:rsidRPr="00E84917">
        <w:rPr>
          <w:rFonts w:ascii="Arial Narrow" w:hAnsi="Arial Narrow" w:cs="Arial"/>
          <w:sz w:val="24"/>
          <w:szCs w:val="24"/>
        </w:rPr>
        <w:t xml:space="preserve"> </w:t>
      </w:r>
      <w:proofErr w:type="spellStart"/>
      <w:r w:rsidR="007645CC" w:rsidRPr="00E84917">
        <w:rPr>
          <w:rFonts w:ascii="Arial Narrow" w:hAnsi="Arial Narrow" w:cs="Arial"/>
          <w:sz w:val="24"/>
          <w:szCs w:val="24"/>
        </w:rPr>
        <w:t>kesulitan</w:t>
      </w:r>
      <w:proofErr w:type="spellEnd"/>
      <w:r w:rsidR="007645CC" w:rsidRPr="00E84917">
        <w:rPr>
          <w:rFonts w:ascii="Arial Narrow" w:hAnsi="Arial Narrow" w:cs="Arial"/>
          <w:sz w:val="24"/>
          <w:szCs w:val="24"/>
        </w:rPr>
        <w:t xml:space="preserve"> </w:t>
      </w:r>
      <w:proofErr w:type="spellStart"/>
      <w:r w:rsidR="007645CC" w:rsidRPr="00E84917">
        <w:rPr>
          <w:rFonts w:ascii="Arial Narrow" w:hAnsi="Arial Narrow" w:cs="Arial"/>
          <w:sz w:val="24"/>
          <w:szCs w:val="24"/>
        </w:rPr>
        <w:t>dalam</w:t>
      </w:r>
      <w:proofErr w:type="spellEnd"/>
      <w:r w:rsidR="007645CC" w:rsidRPr="00E84917">
        <w:rPr>
          <w:rFonts w:ascii="Arial Narrow" w:hAnsi="Arial Narrow" w:cs="Arial"/>
          <w:sz w:val="24"/>
          <w:szCs w:val="24"/>
        </w:rPr>
        <w:t xml:space="preserve"> </w:t>
      </w:r>
      <w:proofErr w:type="spellStart"/>
      <w:r w:rsidR="007645CC" w:rsidRPr="00E84917">
        <w:rPr>
          <w:rFonts w:ascii="Arial Narrow" w:hAnsi="Arial Narrow" w:cs="Arial"/>
          <w:sz w:val="24"/>
          <w:szCs w:val="24"/>
        </w:rPr>
        <w:t>mengarahkan</w:t>
      </w:r>
      <w:proofErr w:type="spellEnd"/>
      <w:r w:rsidR="007645CC" w:rsidRPr="00E84917">
        <w:rPr>
          <w:rFonts w:ascii="Arial Narrow" w:hAnsi="Arial Narrow" w:cs="Arial"/>
          <w:sz w:val="24"/>
          <w:szCs w:val="24"/>
        </w:rPr>
        <w:t xml:space="preserve"> </w:t>
      </w:r>
      <w:proofErr w:type="spellStart"/>
      <w:r w:rsidR="007645CC" w:rsidRPr="00E84917">
        <w:rPr>
          <w:rFonts w:ascii="Arial Narrow" w:hAnsi="Arial Narrow" w:cs="Arial"/>
          <w:sz w:val="24"/>
          <w:szCs w:val="24"/>
        </w:rPr>
        <w:t>pekerjaan</w:t>
      </w:r>
      <w:proofErr w:type="spellEnd"/>
      <w:r w:rsidR="007645CC" w:rsidRPr="00E84917">
        <w:rPr>
          <w:rFonts w:ascii="Arial Narrow" w:hAnsi="Arial Narrow" w:cs="Arial"/>
          <w:sz w:val="24"/>
          <w:szCs w:val="24"/>
        </w:rPr>
        <w:t xml:space="preserve"> </w:t>
      </w:r>
      <w:proofErr w:type="spellStart"/>
      <w:r w:rsidR="007645CC" w:rsidRPr="00E84917">
        <w:rPr>
          <w:rFonts w:ascii="Arial Narrow" w:hAnsi="Arial Narrow" w:cs="Arial"/>
          <w:sz w:val="24"/>
          <w:szCs w:val="24"/>
        </w:rPr>
        <w:t>dasar</w:t>
      </w:r>
      <w:proofErr w:type="spellEnd"/>
      <w:r w:rsidR="007645CC" w:rsidRPr="00E84917">
        <w:rPr>
          <w:rFonts w:ascii="Arial Narrow" w:hAnsi="Arial Narrow" w:cs="Arial"/>
          <w:sz w:val="24"/>
          <w:szCs w:val="24"/>
        </w:rPr>
        <w:t xml:space="preserve"> </w:t>
      </w:r>
      <w:r w:rsidR="00BD47A4" w:rsidRPr="00E84917">
        <w:rPr>
          <w:rFonts w:ascii="Arial Narrow" w:hAnsi="Arial Narrow" w:cs="Arial"/>
          <w:sz w:val="24"/>
          <w:szCs w:val="24"/>
          <w:lang w:val="id-ID"/>
        </w:rPr>
        <w:t xml:space="preserve">yang dilakukan oleh </w:t>
      </w:r>
      <w:r w:rsidR="006A78EF">
        <w:rPr>
          <w:rFonts w:ascii="Arial Narrow" w:hAnsi="Arial Narrow" w:cs="Arial"/>
          <w:sz w:val="24"/>
          <w:szCs w:val="24"/>
          <w:lang w:val="id-ID"/>
        </w:rPr>
        <w:t xml:space="preserve">Staf </w:t>
      </w:r>
      <w:r w:rsidR="007B4EED" w:rsidRPr="00E84917">
        <w:rPr>
          <w:rFonts w:ascii="Arial Narrow" w:hAnsi="Arial Narrow" w:cs="Arial"/>
          <w:sz w:val="24"/>
          <w:szCs w:val="24"/>
        </w:rPr>
        <w:t>(</w:t>
      </w:r>
      <w:proofErr w:type="spellStart"/>
      <w:r w:rsidR="007645CC" w:rsidRPr="00E84917">
        <w:rPr>
          <w:rFonts w:ascii="Arial Narrow" w:hAnsi="Arial Narrow" w:cs="Arial"/>
          <w:sz w:val="24"/>
          <w:szCs w:val="24"/>
        </w:rPr>
        <w:t>Kelas</w:t>
      </w:r>
      <w:proofErr w:type="spellEnd"/>
      <w:r w:rsidR="007645CC" w:rsidRPr="00E84917">
        <w:rPr>
          <w:rFonts w:ascii="Arial Narrow" w:hAnsi="Arial Narrow" w:cs="Arial"/>
          <w:sz w:val="24"/>
          <w:szCs w:val="24"/>
        </w:rPr>
        <w:t xml:space="preserve"> </w:t>
      </w:r>
      <w:r w:rsidR="006A78EF">
        <w:rPr>
          <w:rFonts w:ascii="Arial Narrow" w:hAnsi="Arial Narrow" w:cs="Arial"/>
          <w:sz w:val="24"/>
          <w:szCs w:val="24"/>
          <w:lang w:val="id-ID"/>
        </w:rPr>
        <w:t xml:space="preserve">7 atau 8 </w:t>
      </w:r>
      <w:r w:rsidR="000E7099" w:rsidRPr="00E84917">
        <w:rPr>
          <w:rFonts w:ascii="Arial Narrow" w:hAnsi="Arial Narrow" w:cs="Arial"/>
          <w:sz w:val="24"/>
          <w:szCs w:val="24"/>
          <w:lang w:val="id-ID"/>
        </w:rPr>
        <w:t>atau yang setara</w:t>
      </w:r>
      <w:r w:rsidR="003653E9" w:rsidRPr="00E84917">
        <w:rPr>
          <w:rFonts w:ascii="Arial Narrow" w:hAnsi="Arial Narrow" w:cs="Arial"/>
          <w:sz w:val="24"/>
          <w:szCs w:val="24"/>
          <w:lang w:val="id-ID"/>
        </w:rPr>
        <w:t>)</w:t>
      </w:r>
    </w:p>
    <w:p w:rsidR="007645CC" w:rsidRPr="00E84917" w:rsidRDefault="007645CC" w:rsidP="006A78EF">
      <w:pPr>
        <w:spacing w:after="0" w:line="240" w:lineRule="auto"/>
        <w:rPr>
          <w:rFonts w:ascii="Arial Narrow" w:hAnsi="Arial Narrow" w:cs="Arial"/>
          <w:b/>
          <w:sz w:val="24"/>
          <w:szCs w:val="24"/>
        </w:rPr>
      </w:pPr>
      <w:r w:rsidRPr="00E84917">
        <w:rPr>
          <w:rFonts w:ascii="Arial Narrow" w:hAnsi="Arial Narrow" w:cs="Arial"/>
          <w:b/>
          <w:sz w:val="24"/>
          <w:szCs w:val="24"/>
        </w:rPr>
        <w:t xml:space="preserve">FAKTOR 6: KONDISI LAIN </w:t>
      </w:r>
      <w:r w:rsidR="00BD47A4" w:rsidRPr="00E84917">
        <w:rPr>
          <w:rFonts w:ascii="Arial Narrow" w:hAnsi="Arial Narrow" w:cs="Arial"/>
          <w:b/>
          <w:sz w:val="24"/>
          <w:szCs w:val="24"/>
        </w:rPr>
        <w:t>(</w:t>
      </w:r>
      <w:proofErr w:type="spellStart"/>
      <w:r w:rsidR="00BD47A4" w:rsidRPr="00E84917">
        <w:rPr>
          <w:rFonts w:ascii="Arial Narrow" w:hAnsi="Arial Narrow" w:cs="Arial"/>
          <w:b/>
          <w:sz w:val="24"/>
          <w:szCs w:val="24"/>
        </w:rPr>
        <w:t>fk</w:t>
      </w:r>
      <w:proofErr w:type="spellEnd"/>
      <w:r w:rsidR="00BD47A4" w:rsidRPr="00E84917">
        <w:rPr>
          <w:rFonts w:ascii="Arial Narrow" w:hAnsi="Arial Narrow" w:cs="Arial"/>
          <w:b/>
          <w:sz w:val="24"/>
          <w:szCs w:val="24"/>
        </w:rPr>
        <w:t xml:space="preserve">. </w:t>
      </w:r>
      <w:r w:rsidR="00D02C64" w:rsidRPr="00E84917">
        <w:rPr>
          <w:rFonts w:ascii="Arial Narrow" w:hAnsi="Arial Narrow" w:cs="Arial"/>
          <w:b/>
          <w:sz w:val="24"/>
          <w:szCs w:val="24"/>
          <w:lang w:val="id-ID"/>
        </w:rPr>
        <w:t>6-</w:t>
      </w:r>
      <w:r w:rsidR="004E3235" w:rsidRPr="00E84917">
        <w:rPr>
          <w:rFonts w:ascii="Arial Narrow" w:hAnsi="Arial Narrow" w:cs="Arial"/>
          <w:b/>
          <w:sz w:val="24"/>
          <w:szCs w:val="24"/>
          <w:lang w:val="id-ID"/>
        </w:rPr>
        <w:t>2</w:t>
      </w:r>
      <w:r w:rsidR="00D02C64" w:rsidRPr="00E84917">
        <w:rPr>
          <w:rFonts w:ascii="Arial Narrow" w:hAnsi="Arial Narrow" w:cs="Arial"/>
          <w:b/>
          <w:sz w:val="24"/>
          <w:szCs w:val="24"/>
          <w:lang w:val="id-ID"/>
        </w:rPr>
        <w:t>=</w:t>
      </w:r>
      <w:r w:rsidR="004119C5" w:rsidRPr="00E84917">
        <w:rPr>
          <w:rFonts w:ascii="Arial Narrow" w:hAnsi="Arial Narrow" w:cs="Arial"/>
          <w:b/>
          <w:sz w:val="24"/>
          <w:szCs w:val="24"/>
          <w:lang w:val="id-ID"/>
        </w:rPr>
        <w:t xml:space="preserve"> </w:t>
      </w:r>
      <w:r w:rsidR="004E3235" w:rsidRPr="00E84917">
        <w:rPr>
          <w:rFonts w:ascii="Arial Narrow" w:hAnsi="Arial Narrow" w:cs="Arial"/>
          <w:b/>
          <w:sz w:val="24"/>
          <w:szCs w:val="24"/>
          <w:lang w:val="id-ID"/>
        </w:rPr>
        <w:t>5</w:t>
      </w:r>
      <w:r w:rsidR="002230DF" w:rsidRPr="00E84917">
        <w:rPr>
          <w:rFonts w:ascii="Arial Narrow" w:hAnsi="Arial Narrow" w:cs="Arial"/>
          <w:b/>
          <w:sz w:val="24"/>
          <w:szCs w:val="24"/>
          <w:lang w:val="id-ID"/>
        </w:rPr>
        <w:t>75</w:t>
      </w:r>
      <w:r w:rsidR="00BD47A4" w:rsidRPr="00E84917">
        <w:rPr>
          <w:rFonts w:ascii="Arial Narrow" w:hAnsi="Arial Narrow" w:cs="Arial"/>
          <w:b/>
          <w:sz w:val="24"/>
          <w:szCs w:val="24"/>
        </w:rPr>
        <w:t>)</w:t>
      </w:r>
    </w:p>
    <w:p w:rsidR="00873F5A" w:rsidRPr="007E262F" w:rsidRDefault="00464D43" w:rsidP="007E262F">
      <w:pPr>
        <w:pStyle w:val="ListParagraph"/>
        <w:spacing w:after="0" w:line="240" w:lineRule="auto"/>
        <w:ind w:left="1276"/>
        <w:jc w:val="both"/>
        <w:rPr>
          <w:rFonts w:ascii="Arial Narrow" w:hAnsi="Arial Narrow" w:cs="Arial"/>
          <w:sz w:val="24"/>
          <w:szCs w:val="24"/>
          <w:lang w:val="id-ID"/>
        </w:rPr>
      </w:pPr>
      <w:r w:rsidRPr="00E84917">
        <w:rPr>
          <w:rFonts w:ascii="Arial Narrow" w:hAnsi="Arial Narrow" w:cs="Arial"/>
          <w:sz w:val="24"/>
          <w:szCs w:val="24"/>
          <w:lang w:val="id-ID"/>
        </w:rPr>
        <w:t xml:space="preserve">Kepala Bidang Aset </w:t>
      </w:r>
      <w:r w:rsidR="000E7099" w:rsidRPr="00E84917">
        <w:rPr>
          <w:rFonts w:ascii="Arial Narrow" w:hAnsi="Arial Narrow" w:cs="Arial"/>
          <w:sz w:val="24"/>
          <w:szCs w:val="24"/>
          <w:lang w:val="id-ID"/>
        </w:rPr>
        <w:t>Badan Pengelolaan Keuangan dan Aset Daerah</w:t>
      </w:r>
      <w:r w:rsidR="003653E9" w:rsidRPr="00E84917">
        <w:rPr>
          <w:rFonts w:ascii="Arial Narrow" w:hAnsi="Arial Narrow" w:cs="Arial"/>
          <w:sz w:val="24"/>
          <w:szCs w:val="24"/>
          <w:lang w:val="id-ID"/>
        </w:rPr>
        <w:t xml:space="preserve"> </w:t>
      </w:r>
      <w:proofErr w:type="spellStart"/>
      <w:r w:rsidR="007645CC" w:rsidRPr="00E84917">
        <w:rPr>
          <w:rFonts w:ascii="Arial Narrow" w:hAnsi="Arial Narrow" w:cs="Arial"/>
          <w:sz w:val="24"/>
          <w:szCs w:val="24"/>
        </w:rPr>
        <w:t>mengarahkan</w:t>
      </w:r>
      <w:proofErr w:type="spellEnd"/>
      <w:r w:rsidR="007645CC" w:rsidRPr="00E84917">
        <w:rPr>
          <w:rFonts w:ascii="Arial Narrow" w:hAnsi="Arial Narrow" w:cs="Arial"/>
          <w:sz w:val="24"/>
          <w:szCs w:val="24"/>
        </w:rPr>
        <w:t xml:space="preserve"> </w:t>
      </w:r>
      <w:proofErr w:type="spellStart"/>
      <w:r w:rsidR="005D6075" w:rsidRPr="00E84917">
        <w:rPr>
          <w:rFonts w:ascii="Arial Narrow" w:hAnsi="Arial Narrow" w:cs="Arial"/>
          <w:sz w:val="24"/>
          <w:szCs w:val="24"/>
        </w:rPr>
        <w:t>pekerjaan</w:t>
      </w:r>
      <w:proofErr w:type="spellEnd"/>
      <w:r w:rsidR="00863B61" w:rsidRPr="00E84917">
        <w:rPr>
          <w:rFonts w:ascii="Arial Narrow" w:hAnsi="Arial Narrow" w:cs="Arial"/>
          <w:sz w:val="24"/>
          <w:szCs w:val="24"/>
        </w:rPr>
        <w:t xml:space="preserve"> </w:t>
      </w:r>
      <w:proofErr w:type="spellStart"/>
      <w:r w:rsidR="00863B61" w:rsidRPr="00E84917">
        <w:rPr>
          <w:rFonts w:ascii="Arial Narrow" w:hAnsi="Arial Narrow" w:cs="Arial"/>
          <w:sz w:val="24"/>
          <w:szCs w:val="24"/>
        </w:rPr>
        <w:t>penyelia</w:t>
      </w:r>
      <w:proofErr w:type="spellEnd"/>
      <w:r w:rsidR="005D6075" w:rsidRPr="00E84917">
        <w:rPr>
          <w:rFonts w:ascii="Arial Narrow" w:hAnsi="Arial Narrow" w:cs="Arial"/>
          <w:sz w:val="24"/>
          <w:szCs w:val="24"/>
        </w:rPr>
        <w:t xml:space="preserve"> </w:t>
      </w:r>
      <w:r w:rsidR="00863B61" w:rsidRPr="00E84917">
        <w:rPr>
          <w:rFonts w:ascii="Arial Narrow" w:hAnsi="Arial Narrow" w:cs="Arial"/>
          <w:sz w:val="24"/>
          <w:szCs w:val="24"/>
        </w:rPr>
        <w:t xml:space="preserve">yang </w:t>
      </w:r>
      <w:proofErr w:type="spellStart"/>
      <w:r w:rsidR="00863B61" w:rsidRPr="00E84917">
        <w:rPr>
          <w:rFonts w:ascii="Arial Narrow" w:hAnsi="Arial Narrow" w:cs="Arial"/>
          <w:sz w:val="24"/>
          <w:szCs w:val="24"/>
        </w:rPr>
        <w:t>berada</w:t>
      </w:r>
      <w:proofErr w:type="spellEnd"/>
      <w:r w:rsidR="00863B61" w:rsidRPr="00E84917">
        <w:rPr>
          <w:rFonts w:ascii="Arial Narrow" w:hAnsi="Arial Narrow" w:cs="Arial"/>
          <w:sz w:val="24"/>
          <w:szCs w:val="24"/>
        </w:rPr>
        <w:t xml:space="preserve"> </w:t>
      </w:r>
      <w:proofErr w:type="spellStart"/>
      <w:r w:rsidR="00863B61" w:rsidRPr="00E84917">
        <w:rPr>
          <w:rFonts w:ascii="Arial Narrow" w:hAnsi="Arial Narrow" w:cs="Arial"/>
          <w:sz w:val="24"/>
          <w:szCs w:val="24"/>
        </w:rPr>
        <w:t>dibawahnya</w:t>
      </w:r>
      <w:proofErr w:type="spellEnd"/>
      <w:r w:rsidR="00863B61" w:rsidRPr="00E84917">
        <w:rPr>
          <w:rFonts w:ascii="Arial Narrow" w:hAnsi="Arial Narrow" w:cs="Arial"/>
          <w:sz w:val="24"/>
          <w:szCs w:val="24"/>
        </w:rPr>
        <w:t xml:space="preserve"> </w:t>
      </w:r>
      <w:proofErr w:type="spellStart"/>
      <w:r w:rsidR="00863B61" w:rsidRPr="00E84917">
        <w:rPr>
          <w:rFonts w:ascii="Arial Narrow" w:hAnsi="Arial Narrow" w:cs="Arial"/>
          <w:sz w:val="24"/>
          <w:szCs w:val="24"/>
        </w:rPr>
        <w:t>yaitu</w:t>
      </w:r>
      <w:proofErr w:type="spellEnd"/>
      <w:r w:rsidR="00863B61" w:rsidRPr="00E84917">
        <w:rPr>
          <w:rFonts w:ascii="Arial Narrow" w:hAnsi="Arial Narrow" w:cs="Arial"/>
          <w:sz w:val="24"/>
          <w:szCs w:val="24"/>
        </w:rPr>
        <w:t xml:space="preserve"> </w:t>
      </w:r>
      <w:proofErr w:type="spellStart"/>
      <w:r w:rsidR="00863B61" w:rsidRPr="00E84917">
        <w:rPr>
          <w:rFonts w:ascii="Arial Narrow" w:hAnsi="Arial Narrow" w:cs="Arial"/>
          <w:sz w:val="24"/>
          <w:szCs w:val="24"/>
        </w:rPr>
        <w:t>dengan</w:t>
      </w:r>
      <w:proofErr w:type="spellEnd"/>
      <w:r w:rsidR="005D6075" w:rsidRPr="00E84917">
        <w:rPr>
          <w:rFonts w:ascii="Arial Narrow" w:hAnsi="Arial Narrow" w:cs="Arial"/>
          <w:sz w:val="24"/>
          <w:szCs w:val="24"/>
        </w:rPr>
        <w:t xml:space="preserve"> </w:t>
      </w:r>
      <w:r w:rsidR="00DB4A3D" w:rsidRPr="00E84917">
        <w:rPr>
          <w:rFonts w:ascii="Arial Narrow" w:hAnsi="Arial Narrow" w:cs="Arial"/>
          <w:sz w:val="24"/>
          <w:szCs w:val="24"/>
          <w:lang w:val="id-ID"/>
        </w:rPr>
        <w:t>Kepala Sub Bidang</w:t>
      </w:r>
      <w:r w:rsidR="003653E9" w:rsidRPr="00E84917">
        <w:rPr>
          <w:rFonts w:ascii="Arial Narrow" w:hAnsi="Arial Narrow" w:cs="Arial"/>
          <w:sz w:val="24"/>
          <w:szCs w:val="24"/>
          <w:lang w:val="id-ID"/>
        </w:rPr>
        <w:t xml:space="preserve"> </w:t>
      </w:r>
      <w:r w:rsidR="002230DF" w:rsidRPr="00E84917">
        <w:rPr>
          <w:rFonts w:ascii="Arial Narrow" w:hAnsi="Arial Narrow" w:cs="Arial"/>
          <w:sz w:val="24"/>
          <w:szCs w:val="24"/>
        </w:rPr>
        <w:t>(</w:t>
      </w:r>
      <w:proofErr w:type="spellStart"/>
      <w:r w:rsidR="002230DF" w:rsidRPr="00E84917">
        <w:rPr>
          <w:rFonts w:ascii="Arial Narrow" w:hAnsi="Arial Narrow" w:cs="Arial"/>
          <w:sz w:val="24"/>
          <w:szCs w:val="24"/>
        </w:rPr>
        <w:t>Kelas</w:t>
      </w:r>
      <w:proofErr w:type="spellEnd"/>
      <w:r w:rsidR="004E3235" w:rsidRPr="00E84917">
        <w:rPr>
          <w:rFonts w:ascii="Arial Narrow" w:hAnsi="Arial Narrow" w:cs="Arial"/>
          <w:sz w:val="24"/>
          <w:szCs w:val="24"/>
          <w:lang w:val="id-ID"/>
        </w:rPr>
        <w:t xml:space="preserve"> 9 atau 10</w:t>
      </w:r>
      <w:r w:rsidR="0043694C" w:rsidRPr="00E84917">
        <w:rPr>
          <w:rFonts w:ascii="Arial Narrow" w:hAnsi="Arial Narrow" w:cs="Arial"/>
          <w:sz w:val="24"/>
          <w:szCs w:val="24"/>
          <w:lang w:val="id-ID"/>
        </w:rPr>
        <w:t xml:space="preserve"> atau yang setara</w:t>
      </w:r>
      <w:r w:rsidR="003653E9" w:rsidRPr="00E84917">
        <w:rPr>
          <w:rFonts w:ascii="Arial Narrow" w:hAnsi="Arial Narrow" w:cs="Arial"/>
          <w:sz w:val="24"/>
          <w:szCs w:val="24"/>
          <w:lang w:val="id-ID"/>
        </w:rPr>
        <w:t>)</w:t>
      </w:r>
    </w:p>
    <w:p w:rsidR="00873F5A" w:rsidRPr="00E84917" w:rsidRDefault="00873F5A" w:rsidP="006A78EF">
      <w:pPr>
        <w:numPr>
          <w:ilvl w:val="0"/>
          <w:numId w:val="1"/>
        </w:numPr>
        <w:tabs>
          <w:tab w:val="left" w:pos="284"/>
        </w:tabs>
        <w:spacing w:after="0" w:line="240" w:lineRule="auto"/>
        <w:jc w:val="both"/>
        <w:rPr>
          <w:rFonts w:ascii="Arial Narrow" w:eastAsia="Calibri" w:hAnsi="Arial Narrow" w:cs="Arial"/>
          <w:b/>
          <w:sz w:val="24"/>
          <w:szCs w:val="24"/>
        </w:rPr>
      </w:pPr>
      <w:r w:rsidRPr="00E84917">
        <w:rPr>
          <w:rFonts w:ascii="Arial Narrow" w:eastAsia="Calibri" w:hAnsi="Arial Narrow" w:cs="Arial"/>
          <w:b/>
          <w:sz w:val="24"/>
          <w:szCs w:val="24"/>
        </w:rPr>
        <w:t>SYARAT JABATAN TERTENTU</w:t>
      </w:r>
    </w:p>
    <w:p w:rsidR="004119C5" w:rsidRPr="007E262F" w:rsidRDefault="00873F5A" w:rsidP="006A78EF">
      <w:pPr>
        <w:pStyle w:val="ListParagraph"/>
        <w:spacing w:after="0" w:line="240" w:lineRule="auto"/>
        <w:ind w:left="360"/>
        <w:rPr>
          <w:rFonts w:ascii="Arial Narrow" w:hAnsi="Arial Narrow" w:cs="Arial"/>
          <w:i/>
          <w:sz w:val="24"/>
          <w:szCs w:val="24"/>
          <w:lang w:val="id-ID"/>
        </w:rPr>
      </w:pPr>
      <w:r w:rsidRPr="00E84917">
        <w:rPr>
          <w:rFonts w:ascii="Arial Narrow" w:hAnsi="Arial Narrow" w:cs="Arial"/>
          <w:i/>
          <w:sz w:val="24"/>
          <w:szCs w:val="24"/>
        </w:rPr>
        <w:t>(</w:t>
      </w:r>
      <w:proofErr w:type="spellStart"/>
      <w:proofErr w:type="gramStart"/>
      <w:r w:rsidRPr="00E84917">
        <w:rPr>
          <w:rFonts w:ascii="Arial Narrow" w:hAnsi="Arial Narrow" w:cs="Arial"/>
          <w:i/>
          <w:sz w:val="24"/>
          <w:szCs w:val="24"/>
        </w:rPr>
        <w:t>tidak</w:t>
      </w:r>
      <w:proofErr w:type="spellEnd"/>
      <w:proofErr w:type="gramEnd"/>
      <w:r w:rsidRPr="00E84917">
        <w:rPr>
          <w:rFonts w:ascii="Arial Narrow" w:hAnsi="Arial Narrow" w:cs="Arial"/>
          <w:i/>
          <w:sz w:val="24"/>
          <w:szCs w:val="24"/>
        </w:rPr>
        <w:t xml:space="preserve"> </w:t>
      </w:r>
      <w:proofErr w:type="spellStart"/>
      <w:r w:rsidRPr="00E84917">
        <w:rPr>
          <w:rFonts w:ascii="Arial Narrow" w:hAnsi="Arial Narrow" w:cs="Arial"/>
          <w:i/>
          <w:sz w:val="24"/>
          <w:szCs w:val="24"/>
        </w:rPr>
        <w:t>ada</w:t>
      </w:r>
      <w:proofErr w:type="spellEnd"/>
      <w:r w:rsidRPr="00E84917">
        <w:rPr>
          <w:rFonts w:ascii="Arial Narrow" w:hAnsi="Arial Narrow" w:cs="Arial"/>
          <w:i/>
          <w:sz w:val="24"/>
          <w:szCs w:val="24"/>
        </w:rPr>
        <w:t>)</w:t>
      </w:r>
    </w:p>
    <w:p w:rsidR="0048515E" w:rsidRPr="00E84917" w:rsidRDefault="0048515E" w:rsidP="006A78EF">
      <w:pPr>
        <w:spacing w:after="0" w:line="240" w:lineRule="auto"/>
        <w:jc w:val="center"/>
        <w:rPr>
          <w:rFonts w:ascii="Arial Narrow" w:hAnsi="Arial Narrow" w:cs="Arial"/>
          <w:b/>
          <w:sz w:val="24"/>
          <w:szCs w:val="24"/>
          <w:lang w:val="es-ES"/>
        </w:rPr>
      </w:pPr>
      <w:r w:rsidRPr="00E84917">
        <w:rPr>
          <w:rFonts w:ascii="Arial Narrow" w:hAnsi="Arial Narrow" w:cs="Arial"/>
          <w:b/>
          <w:sz w:val="24"/>
          <w:szCs w:val="24"/>
          <w:lang w:val="am-ET"/>
        </w:rPr>
        <w:t>FORMULIR HASIL EVALUASI JABATAN</w:t>
      </w:r>
      <w:r w:rsidRPr="00E84917">
        <w:rPr>
          <w:rFonts w:ascii="Arial Narrow" w:hAnsi="Arial Narrow" w:cs="Arial"/>
          <w:b/>
          <w:sz w:val="24"/>
          <w:szCs w:val="24"/>
          <w:lang w:val="es-ES"/>
        </w:rPr>
        <w:t xml:space="preserve"> STRUKTURAL</w:t>
      </w:r>
    </w:p>
    <w:p w:rsidR="004119C5" w:rsidRPr="00E84917" w:rsidRDefault="0048515E" w:rsidP="006A78EF">
      <w:pPr>
        <w:tabs>
          <w:tab w:val="left" w:pos="1710"/>
        </w:tabs>
        <w:spacing w:after="0" w:line="240" w:lineRule="auto"/>
        <w:ind w:left="2160" w:hanging="2160"/>
        <w:jc w:val="both"/>
        <w:rPr>
          <w:rFonts w:ascii="Arial Narrow" w:hAnsi="Arial Narrow" w:cs="Arial"/>
          <w:b/>
          <w:sz w:val="24"/>
          <w:szCs w:val="24"/>
          <w:lang w:val="id-ID"/>
        </w:rPr>
      </w:pPr>
      <w:r w:rsidRPr="00E84917">
        <w:rPr>
          <w:rFonts w:ascii="Arial Narrow" w:hAnsi="Arial Narrow" w:cs="Arial"/>
          <w:sz w:val="24"/>
          <w:szCs w:val="24"/>
          <w:lang w:val="am-ET"/>
        </w:rPr>
        <w:t>Nama Jabatan</w:t>
      </w:r>
      <w:r w:rsidRPr="00E84917">
        <w:rPr>
          <w:rFonts w:ascii="Arial Narrow" w:hAnsi="Arial Narrow" w:cs="Arial"/>
          <w:sz w:val="24"/>
          <w:szCs w:val="24"/>
          <w:lang w:val="es-ES"/>
        </w:rPr>
        <w:tab/>
        <w:t>:</w:t>
      </w:r>
      <w:r w:rsidRPr="00E84917">
        <w:rPr>
          <w:rFonts w:ascii="Arial Narrow" w:hAnsi="Arial Narrow" w:cs="Arial"/>
          <w:sz w:val="24"/>
          <w:szCs w:val="24"/>
          <w:lang w:val="es-ES"/>
        </w:rPr>
        <w:tab/>
      </w:r>
      <w:r w:rsidR="00464D43" w:rsidRPr="00E84917">
        <w:rPr>
          <w:rFonts w:ascii="Arial Narrow" w:hAnsi="Arial Narrow" w:cs="Arial"/>
          <w:b/>
          <w:sz w:val="24"/>
          <w:szCs w:val="24"/>
          <w:lang w:val="id-ID"/>
        </w:rPr>
        <w:t xml:space="preserve">Kepala Bidang Aset </w:t>
      </w:r>
      <w:r w:rsidR="00BB2014" w:rsidRPr="00E84917">
        <w:rPr>
          <w:rFonts w:ascii="Arial Narrow" w:hAnsi="Arial Narrow" w:cs="Arial"/>
          <w:b/>
          <w:sz w:val="24"/>
          <w:szCs w:val="24"/>
          <w:lang w:val="id-ID"/>
        </w:rPr>
        <w:t>BPKAD</w:t>
      </w:r>
    </w:p>
    <w:p w:rsidR="00BD47A4" w:rsidRPr="00E84917" w:rsidRDefault="007F18F0" w:rsidP="006A78EF">
      <w:pPr>
        <w:tabs>
          <w:tab w:val="left" w:pos="1710"/>
        </w:tabs>
        <w:spacing w:after="0" w:line="240" w:lineRule="auto"/>
        <w:ind w:left="2160" w:hanging="2160"/>
        <w:jc w:val="both"/>
        <w:rPr>
          <w:rFonts w:ascii="Arial Narrow" w:hAnsi="Arial Narrow" w:cs="Arial"/>
          <w:b/>
          <w:sz w:val="24"/>
          <w:szCs w:val="24"/>
          <w:lang w:val="id-ID"/>
        </w:rPr>
      </w:pPr>
      <w:r w:rsidRPr="00E84917">
        <w:rPr>
          <w:rFonts w:ascii="Arial Narrow" w:hAnsi="Arial Narrow" w:cs="Arial"/>
          <w:sz w:val="24"/>
          <w:szCs w:val="24"/>
          <w:lang w:val="id-ID"/>
        </w:rPr>
        <w:t>Unit Kerja</w:t>
      </w:r>
      <w:r w:rsidR="0048515E" w:rsidRPr="00E84917">
        <w:rPr>
          <w:rFonts w:ascii="Arial Narrow" w:hAnsi="Arial Narrow" w:cs="Arial"/>
          <w:sz w:val="24"/>
          <w:szCs w:val="24"/>
          <w:lang w:val="am-ET"/>
        </w:rPr>
        <w:t xml:space="preserve">  </w:t>
      </w:r>
      <w:r w:rsidR="0048515E" w:rsidRPr="00E84917">
        <w:rPr>
          <w:rFonts w:ascii="Arial Narrow" w:hAnsi="Arial Narrow" w:cs="Arial"/>
          <w:sz w:val="24"/>
          <w:szCs w:val="24"/>
          <w:lang w:val="es-ES"/>
        </w:rPr>
        <w:tab/>
        <w:t>:</w:t>
      </w:r>
      <w:r w:rsidR="0048515E" w:rsidRPr="00E84917">
        <w:rPr>
          <w:rFonts w:ascii="Arial Narrow" w:hAnsi="Arial Narrow" w:cs="Arial"/>
          <w:sz w:val="24"/>
          <w:szCs w:val="24"/>
          <w:lang w:val="es-ES"/>
        </w:rPr>
        <w:tab/>
      </w:r>
      <w:r w:rsidR="00BB2014" w:rsidRPr="00E84917">
        <w:rPr>
          <w:rFonts w:ascii="Arial Narrow" w:hAnsi="Arial Narrow" w:cs="Arial"/>
          <w:b/>
          <w:sz w:val="24"/>
          <w:szCs w:val="24"/>
          <w:lang w:val="id-ID"/>
        </w:rPr>
        <w:t>BPKAD</w:t>
      </w:r>
    </w:p>
    <w:p w:rsidR="0048515E" w:rsidRPr="00E84917" w:rsidRDefault="0048515E" w:rsidP="006A78EF">
      <w:pPr>
        <w:tabs>
          <w:tab w:val="left" w:pos="1710"/>
        </w:tabs>
        <w:spacing w:after="0" w:line="240" w:lineRule="auto"/>
        <w:ind w:left="2160" w:hanging="2160"/>
        <w:jc w:val="both"/>
        <w:rPr>
          <w:rFonts w:ascii="Arial Narrow" w:hAnsi="Arial Narrow" w:cs="Arial"/>
          <w:sz w:val="24"/>
          <w:szCs w:val="24"/>
          <w:lang w:val="es-ES"/>
        </w:rPr>
      </w:pPr>
      <w:r w:rsidRPr="00E84917">
        <w:rPr>
          <w:rFonts w:ascii="Arial Narrow" w:hAnsi="Arial Narrow" w:cs="Arial"/>
          <w:sz w:val="24"/>
          <w:szCs w:val="24"/>
          <w:lang w:val="am-ET"/>
        </w:rPr>
        <w:t>Instansi</w:t>
      </w:r>
      <w:r w:rsidRPr="00E84917">
        <w:rPr>
          <w:rFonts w:ascii="Arial Narrow" w:hAnsi="Arial Narrow" w:cs="Arial"/>
          <w:sz w:val="24"/>
          <w:szCs w:val="24"/>
          <w:lang w:val="es-ES"/>
        </w:rPr>
        <w:tab/>
        <w:t xml:space="preserve">:     </w:t>
      </w:r>
      <w:r w:rsidR="00BB2014" w:rsidRPr="00E84917">
        <w:rPr>
          <w:rFonts w:ascii="Arial Narrow" w:hAnsi="Arial Narrow" w:cs="Arial"/>
          <w:b/>
          <w:sz w:val="24"/>
          <w:szCs w:val="24"/>
          <w:lang w:val="id-ID"/>
        </w:rPr>
        <w:t xml:space="preserve"> Pemerintah Kota Bandar Lampung</w:t>
      </w:r>
    </w:p>
    <w:tbl>
      <w:tblPr>
        <w:tblpPr w:leftFromText="180" w:rightFromText="180" w:vertAnchor="text" w:horzAnchor="margin" w:tblpY="4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4678"/>
        <w:gridCol w:w="1275"/>
        <w:gridCol w:w="2694"/>
        <w:gridCol w:w="1984"/>
      </w:tblGrid>
      <w:tr w:rsidR="006A78EF" w:rsidRPr="00885D26" w:rsidTr="00037CCE">
        <w:tc>
          <w:tcPr>
            <w:tcW w:w="392" w:type="dxa"/>
            <w:vAlign w:val="center"/>
          </w:tcPr>
          <w:p w:rsidR="006A78EF" w:rsidRPr="00885D26" w:rsidRDefault="006A78EF" w:rsidP="00A80F85">
            <w:pPr>
              <w:spacing w:after="0" w:line="240" w:lineRule="auto"/>
              <w:jc w:val="center"/>
              <w:rPr>
                <w:rFonts w:ascii="Arial Narrow" w:hAnsi="Arial Narrow" w:cs="Arial"/>
                <w:sz w:val="24"/>
                <w:szCs w:val="24"/>
                <w:lang w:val="nl-NL"/>
              </w:rPr>
            </w:pPr>
          </w:p>
        </w:tc>
        <w:tc>
          <w:tcPr>
            <w:tcW w:w="4678" w:type="dxa"/>
            <w:vAlign w:val="center"/>
          </w:tcPr>
          <w:p w:rsidR="006A78EF" w:rsidRPr="00885D26" w:rsidRDefault="006A78EF" w:rsidP="00A80F85">
            <w:pPr>
              <w:spacing w:after="0" w:line="240" w:lineRule="auto"/>
              <w:jc w:val="center"/>
              <w:rPr>
                <w:rFonts w:ascii="Arial Narrow" w:hAnsi="Arial Narrow" w:cs="Arial"/>
                <w:b/>
                <w:sz w:val="24"/>
                <w:szCs w:val="24"/>
                <w:lang w:val="nl-NL"/>
              </w:rPr>
            </w:pPr>
            <w:r w:rsidRPr="00885D26">
              <w:rPr>
                <w:rFonts w:ascii="Arial Narrow" w:hAnsi="Arial Narrow" w:cs="Arial"/>
                <w:b/>
                <w:sz w:val="24"/>
                <w:szCs w:val="24"/>
                <w:lang w:val="nl-NL"/>
              </w:rPr>
              <w:t>Faktor Evaluasi</w:t>
            </w:r>
          </w:p>
        </w:tc>
        <w:tc>
          <w:tcPr>
            <w:tcW w:w="1275" w:type="dxa"/>
            <w:vAlign w:val="center"/>
          </w:tcPr>
          <w:p w:rsidR="006A78EF" w:rsidRPr="00885D26" w:rsidRDefault="006A78EF" w:rsidP="00A80F85">
            <w:pPr>
              <w:spacing w:after="0" w:line="240" w:lineRule="auto"/>
              <w:jc w:val="center"/>
              <w:rPr>
                <w:rFonts w:ascii="Arial Narrow" w:hAnsi="Arial Narrow" w:cs="Arial"/>
                <w:b/>
                <w:sz w:val="24"/>
                <w:szCs w:val="24"/>
                <w:lang w:val="nl-NL"/>
              </w:rPr>
            </w:pPr>
            <w:r w:rsidRPr="00885D26">
              <w:rPr>
                <w:rFonts w:ascii="Arial Narrow" w:hAnsi="Arial Narrow" w:cs="Arial"/>
                <w:b/>
                <w:sz w:val="24"/>
                <w:szCs w:val="24"/>
                <w:lang w:val="nl-NL"/>
              </w:rPr>
              <w:t>Nilai yang diberikan</w:t>
            </w:r>
          </w:p>
        </w:tc>
        <w:tc>
          <w:tcPr>
            <w:tcW w:w="2694" w:type="dxa"/>
            <w:vAlign w:val="center"/>
          </w:tcPr>
          <w:p w:rsidR="006A78EF" w:rsidRPr="00885D26" w:rsidRDefault="006A78EF" w:rsidP="00A80F85">
            <w:pPr>
              <w:spacing w:after="0" w:line="240" w:lineRule="auto"/>
              <w:jc w:val="center"/>
              <w:rPr>
                <w:rFonts w:ascii="Arial Narrow" w:hAnsi="Arial Narrow" w:cs="Arial"/>
                <w:b/>
                <w:sz w:val="24"/>
                <w:szCs w:val="24"/>
                <w:lang w:val="nl-NL"/>
              </w:rPr>
            </w:pPr>
            <w:r w:rsidRPr="00885D26">
              <w:rPr>
                <w:rFonts w:ascii="Arial Narrow" w:hAnsi="Arial Narrow" w:cs="Arial"/>
                <w:b/>
                <w:sz w:val="24"/>
                <w:szCs w:val="24"/>
                <w:lang w:val="nl-NL"/>
              </w:rPr>
              <w:t xml:space="preserve">Standar Jabatan Struktual Yang Digunakan </w:t>
            </w:r>
          </w:p>
        </w:tc>
        <w:tc>
          <w:tcPr>
            <w:tcW w:w="1984" w:type="dxa"/>
            <w:vAlign w:val="center"/>
          </w:tcPr>
          <w:p w:rsidR="006A78EF" w:rsidRPr="00885D26" w:rsidRDefault="006A78EF" w:rsidP="00A80F85">
            <w:pPr>
              <w:spacing w:after="0" w:line="240" w:lineRule="auto"/>
              <w:jc w:val="center"/>
              <w:rPr>
                <w:rFonts w:ascii="Arial Narrow" w:hAnsi="Arial Narrow" w:cs="Arial"/>
                <w:b/>
                <w:sz w:val="24"/>
                <w:szCs w:val="24"/>
                <w:lang w:val="nl-NL"/>
              </w:rPr>
            </w:pPr>
            <w:r w:rsidRPr="00885D26">
              <w:rPr>
                <w:rFonts w:ascii="Arial Narrow" w:hAnsi="Arial Narrow" w:cs="Arial"/>
                <w:b/>
                <w:sz w:val="24"/>
                <w:szCs w:val="24"/>
                <w:lang w:val="nl-NL"/>
              </w:rPr>
              <w:t>Keterangan</w:t>
            </w:r>
          </w:p>
        </w:tc>
      </w:tr>
      <w:tr w:rsidR="006A78EF" w:rsidRPr="00885D26" w:rsidTr="00037CCE">
        <w:trPr>
          <w:trHeight w:val="280"/>
        </w:trPr>
        <w:tc>
          <w:tcPr>
            <w:tcW w:w="392" w:type="dxa"/>
          </w:tcPr>
          <w:p w:rsidR="006A78EF" w:rsidRPr="00885D26" w:rsidRDefault="006A78EF"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1</w:t>
            </w:r>
          </w:p>
        </w:tc>
        <w:tc>
          <w:tcPr>
            <w:tcW w:w="4678" w:type="dxa"/>
          </w:tcPr>
          <w:p w:rsidR="006A78EF" w:rsidRPr="00885D26" w:rsidRDefault="006A78EF" w:rsidP="00A80F85">
            <w:pPr>
              <w:spacing w:after="0" w:line="240" w:lineRule="auto"/>
              <w:rPr>
                <w:rFonts w:ascii="Arial Narrow" w:hAnsi="Arial Narrow" w:cs="Arial"/>
                <w:sz w:val="24"/>
                <w:szCs w:val="24"/>
                <w:lang w:val="nl-NL"/>
              </w:rPr>
            </w:pPr>
            <w:r w:rsidRPr="00885D26">
              <w:rPr>
                <w:rFonts w:ascii="Arial Narrow" w:hAnsi="Arial Narrow" w:cs="Arial"/>
                <w:bCs/>
                <w:sz w:val="24"/>
                <w:szCs w:val="24"/>
                <w:lang w:val="sv-SE"/>
              </w:rPr>
              <w:t xml:space="preserve">Faktor 1: </w:t>
            </w:r>
            <w:r w:rsidRPr="00885D26">
              <w:rPr>
                <w:rFonts w:ascii="Arial Narrow" w:hAnsi="Arial Narrow" w:cs="Arial"/>
                <w:sz w:val="24"/>
                <w:szCs w:val="24"/>
                <w:lang w:val="sv-SE"/>
              </w:rPr>
              <w:t xml:space="preserve">Ruang Lingkup dan Dampak Program </w:t>
            </w:r>
          </w:p>
        </w:tc>
        <w:tc>
          <w:tcPr>
            <w:tcW w:w="1275" w:type="dxa"/>
          </w:tcPr>
          <w:p w:rsidR="006A78EF" w:rsidRPr="00885D26" w:rsidRDefault="006A78EF"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175</w:t>
            </w:r>
          </w:p>
        </w:tc>
        <w:tc>
          <w:tcPr>
            <w:tcW w:w="2694" w:type="dxa"/>
          </w:tcPr>
          <w:p w:rsidR="006A78EF" w:rsidRPr="00885D26" w:rsidRDefault="006A78EF" w:rsidP="00A80F85">
            <w:pPr>
              <w:spacing w:after="0" w:line="240" w:lineRule="auto"/>
              <w:jc w:val="both"/>
              <w:rPr>
                <w:rFonts w:ascii="Arial Narrow" w:hAnsi="Arial Narrow" w:cs="Arial"/>
                <w:sz w:val="24"/>
                <w:szCs w:val="24"/>
                <w:lang w:val="nl-NL"/>
              </w:rPr>
            </w:pPr>
          </w:p>
        </w:tc>
        <w:tc>
          <w:tcPr>
            <w:tcW w:w="1984" w:type="dxa"/>
          </w:tcPr>
          <w:p w:rsidR="006A78EF" w:rsidRPr="00885D26" w:rsidRDefault="006A78EF" w:rsidP="00A80F85">
            <w:pPr>
              <w:spacing w:after="0" w:line="240" w:lineRule="auto"/>
              <w:jc w:val="center"/>
              <w:rPr>
                <w:rFonts w:ascii="Arial Narrow" w:hAnsi="Arial Narrow" w:cs="Arial"/>
                <w:sz w:val="24"/>
                <w:szCs w:val="24"/>
                <w:lang w:val="id-ID"/>
              </w:rPr>
            </w:pPr>
            <w:r w:rsidRPr="00885D26">
              <w:rPr>
                <w:rFonts w:ascii="Arial Narrow" w:hAnsi="Arial Narrow" w:cs="Arial"/>
                <w:bCs/>
                <w:i/>
                <w:iCs/>
                <w:sz w:val="24"/>
                <w:szCs w:val="24"/>
              </w:rPr>
              <w:t xml:space="preserve">Tingkat </w:t>
            </w:r>
            <w:proofErr w:type="spellStart"/>
            <w:r w:rsidRPr="00885D26">
              <w:rPr>
                <w:rFonts w:ascii="Arial Narrow" w:hAnsi="Arial Narrow" w:cs="Arial"/>
                <w:bCs/>
                <w:i/>
                <w:iCs/>
                <w:sz w:val="24"/>
                <w:szCs w:val="24"/>
              </w:rPr>
              <w:t>faktor</w:t>
            </w:r>
            <w:proofErr w:type="spellEnd"/>
            <w:r w:rsidRPr="00885D26">
              <w:rPr>
                <w:rFonts w:ascii="Arial Narrow" w:hAnsi="Arial Narrow" w:cs="Arial"/>
                <w:bCs/>
                <w:i/>
                <w:iCs/>
                <w:sz w:val="24"/>
                <w:szCs w:val="24"/>
              </w:rPr>
              <w:t xml:space="preserve"> 1-</w:t>
            </w:r>
            <w:r>
              <w:rPr>
                <w:rFonts w:ascii="Arial Narrow" w:hAnsi="Arial Narrow" w:cs="Arial"/>
                <w:bCs/>
                <w:i/>
                <w:iCs/>
                <w:sz w:val="24"/>
                <w:szCs w:val="24"/>
                <w:lang w:val="id-ID"/>
              </w:rPr>
              <w:t>1</w:t>
            </w:r>
          </w:p>
        </w:tc>
      </w:tr>
      <w:tr w:rsidR="006A78EF" w:rsidRPr="00885D26" w:rsidTr="00037CCE">
        <w:trPr>
          <w:trHeight w:val="284"/>
        </w:trPr>
        <w:tc>
          <w:tcPr>
            <w:tcW w:w="392" w:type="dxa"/>
          </w:tcPr>
          <w:p w:rsidR="006A78EF" w:rsidRPr="00885D26" w:rsidRDefault="006A78EF"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2</w:t>
            </w:r>
          </w:p>
        </w:tc>
        <w:tc>
          <w:tcPr>
            <w:tcW w:w="4678" w:type="dxa"/>
          </w:tcPr>
          <w:p w:rsidR="006A78EF" w:rsidRPr="00885D26" w:rsidRDefault="006A78EF" w:rsidP="00A80F85">
            <w:pPr>
              <w:spacing w:after="0" w:line="240" w:lineRule="auto"/>
              <w:rPr>
                <w:rFonts w:ascii="Arial Narrow" w:hAnsi="Arial Narrow" w:cs="Arial"/>
                <w:sz w:val="24"/>
                <w:szCs w:val="24"/>
                <w:lang w:val="nl-NL"/>
              </w:rPr>
            </w:pPr>
            <w:proofErr w:type="spellStart"/>
            <w:r w:rsidRPr="00885D26">
              <w:rPr>
                <w:rFonts w:ascii="Arial Narrow" w:hAnsi="Arial Narrow" w:cs="Arial"/>
                <w:bCs/>
                <w:sz w:val="24"/>
                <w:szCs w:val="24"/>
              </w:rPr>
              <w:t>Faktor</w:t>
            </w:r>
            <w:proofErr w:type="spellEnd"/>
            <w:r w:rsidRPr="00885D26">
              <w:rPr>
                <w:rFonts w:ascii="Arial Narrow" w:hAnsi="Arial Narrow" w:cs="Arial"/>
                <w:bCs/>
                <w:sz w:val="24"/>
                <w:szCs w:val="24"/>
              </w:rPr>
              <w:t xml:space="preserve"> 2 : </w:t>
            </w:r>
            <w:proofErr w:type="spellStart"/>
            <w:r w:rsidRPr="00885D26">
              <w:rPr>
                <w:rFonts w:ascii="Arial Narrow" w:hAnsi="Arial Narrow" w:cs="Arial"/>
                <w:sz w:val="24"/>
                <w:szCs w:val="24"/>
              </w:rPr>
              <w:t>Pengaturan</w:t>
            </w:r>
            <w:proofErr w:type="spellEnd"/>
            <w:r w:rsidRPr="00885D26">
              <w:rPr>
                <w:rFonts w:ascii="Arial Narrow" w:hAnsi="Arial Narrow" w:cs="Arial"/>
                <w:sz w:val="24"/>
                <w:szCs w:val="24"/>
              </w:rPr>
              <w:t xml:space="preserve"> </w:t>
            </w:r>
            <w:proofErr w:type="spellStart"/>
            <w:r w:rsidRPr="00885D26">
              <w:rPr>
                <w:rFonts w:ascii="Arial Narrow" w:hAnsi="Arial Narrow" w:cs="Arial"/>
                <w:sz w:val="24"/>
                <w:szCs w:val="24"/>
              </w:rPr>
              <w:t>Organisasi</w:t>
            </w:r>
            <w:proofErr w:type="spellEnd"/>
          </w:p>
        </w:tc>
        <w:tc>
          <w:tcPr>
            <w:tcW w:w="1275" w:type="dxa"/>
          </w:tcPr>
          <w:p w:rsidR="006A78EF" w:rsidRPr="00885D26" w:rsidRDefault="006A78EF"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100</w:t>
            </w:r>
          </w:p>
        </w:tc>
        <w:tc>
          <w:tcPr>
            <w:tcW w:w="2694" w:type="dxa"/>
          </w:tcPr>
          <w:p w:rsidR="006A78EF" w:rsidRPr="00885D26" w:rsidRDefault="006A78EF" w:rsidP="00A80F85">
            <w:pPr>
              <w:spacing w:after="0" w:line="240" w:lineRule="auto"/>
              <w:jc w:val="both"/>
              <w:rPr>
                <w:rFonts w:ascii="Arial Narrow" w:hAnsi="Arial Narrow" w:cs="Arial"/>
                <w:sz w:val="24"/>
                <w:szCs w:val="24"/>
                <w:lang w:val="nl-NL"/>
              </w:rPr>
            </w:pPr>
          </w:p>
        </w:tc>
        <w:tc>
          <w:tcPr>
            <w:tcW w:w="1984" w:type="dxa"/>
          </w:tcPr>
          <w:p w:rsidR="006A78EF" w:rsidRPr="00885D26" w:rsidRDefault="006A78EF" w:rsidP="00A80F85">
            <w:pPr>
              <w:spacing w:after="0" w:line="240" w:lineRule="auto"/>
              <w:jc w:val="center"/>
              <w:rPr>
                <w:rFonts w:ascii="Arial Narrow" w:hAnsi="Arial Narrow" w:cs="Arial"/>
                <w:sz w:val="24"/>
                <w:szCs w:val="24"/>
                <w:lang w:val="id-ID"/>
              </w:rPr>
            </w:pPr>
            <w:r w:rsidRPr="00885D26">
              <w:rPr>
                <w:rFonts w:ascii="Arial Narrow" w:hAnsi="Arial Narrow" w:cs="Arial"/>
                <w:bCs/>
                <w:i/>
                <w:iCs/>
                <w:sz w:val="24"/>
                <w:szCs w:val="24"/>
              </w:rPr>
              <w:t xml:space="preserve">Tingkat </w:t>
            </w:r>
            <w:proofErr w:type="spellStart"/>
            <w:r w:rsidRPr="00885D26">
              <w:rPr>
                <w:rFonts w:ascii="Arial Narrow" w:hAnsi="Arial Narrow" w:cs="Arial"/>
                <w:bCs/>
                <w:i/>
                <w:iCs/>
                <w:sz w:val="24"/>
                <w:szCs w:val="24"/>
              </w:rPr>
              <w:t>faktor</w:t>
            </w:r>
            <w:proofErr w:type="spellEnd"/>
            <w:r w:rsidRPr="00885D26">
              <w:rPr>
                <w:rFonts w:ascii="Arial Narrow" w:hAnsi="Arial Narrow" w:cs="Arial"/>
                <w:bCs/>
                <w:i/>
                <w:iCs/>
                <w:sz w:val="24"/>
                <w:szCs w:val="24"/>
              </w:rPr>
              <w:t xml:space="preserve"> 2-</w:t>
            </w:r>
            <w:r>
              <w:rPr>
                <w:rFonts w:ascii="Arial Narrow" w:hAnsi="Arial Narrow" w:cs="Arial"/>
                <w:bCs/>
                <w:i/>
                <w:iCs/>
                <w:sz w:val="24"/>
                <w:szCs w:val="24"/>
                <w:lang w:val="id-ID"/>
              </w:rPr>
              <w:t>1</w:t>
            </w:r>
          </w:p>
        </w:tc>
      </w:tr>
      <w:tr w:rsidR="006A78EF" w:rsidRPr="00885D26" w:rsidTr="00037CCE">
        <w:trPr>
          <w:trHeight w:val="260"/>
        </w:trPr>
        <w:tc>
          <w:tcPr>
            <w:tcW w:w="392" w:type="dxa"/>
          </w:tcPr>
          <w:p w:rsidR="006A78EF" w:rsidRPr="00885D26" w:rsidRDefault="006A78EF"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3</w:t>
            </w:r>
          </w:p>
        </w:tc>
        <w:tc>
          <w:tcPr>
            <w:tcW w:w="4678" w:type="dxa"/>
          </w:tcPr>
          <w:p w:rsidR="006A78EF" w:rsidRPr="00885D26" w:rsidRDefault="006A78EF" w:rsidP="00A80F85">
            <w:pPr>
              <w:spacing w:after="0" w:line="240" w:lineRule="auto"/>
              <w:rPr>
                <w:rFonts w:ascii="Arial Narrow" w:hAnsi="Arial Narrow" w:cs="Arial"/>
                <w:sz w:val="24"/>
                <w:szCs w:val="24"/>
                <w:lang w:val="nl-NL"/>
              </w:rPr>
            </w:pPr>
            <w:proofErr w:type="spellStart"/>
            <w:r w:rsidRPr="00885D26">
              <w:rPr>
                <w:rFonts w:ascii="Arial Narrow" w:hAnsi="Arial Narrow" w:cs="Arial"/>
                <w:bCs/>
                <w:sz w:val="24"/>
                <w:szCs w:val="24"/>
              </w:rPr>
              <w:t>Faktor</w:t>
            </w:r>
            <w:proofErr w:type="spellEnd"/>
            <w:r w:rsidRPr="00885D26">
              <w:rPr>
                <w:rFonts w:ascii="Arial Narrow" w:hAnsi="Arial Narrow" w:cs="Arial"/>
                <w:bCs/>
                <w:sz w:val="24"/>
                <w:szCs w:val="24"/>
              </w:rPr>
              <w:t xml:space="preserve"> 3 : </w:t>
            </w:r>
            <w:proofErr w:type="spellStart"/>
            <w:r w:rsidRPr="00885D26">
              <w:rPr>
                <w:rFonts w:ascii="Arial Narrow" w:hAnsi="Arial Narrow" w:cs="Arial"/>
                <w:sz w:val="24"/>
                <w:szCs w:val="24"/>
              </w:rPr>
              <w:t>Wewenang</w:t>
            </w:r>
            <w:proofErr w:type="spellEnd"/>
            <w:r w:rsidRPr="00885D26">
              <w:rPr>
                <w:rFonts w:ascii="Arial Narrow" w:hAnsi="Arial Narrow" w:cs="Arial"/>
                <w:sz w:val="24"/>
                <w:szCs w:val="24"/>
              </w:rPr>
              <w:t xml:space="preserve"> </w:t>
            </w:r>
            <w:proofErr w:type="spellStart"/>
            <w:r w:rsidRPr="00885D26">
              <w:rPr>
                <w:rFonts w:ascii="Arial Narrow" w:hAnsi="Arial Narrow" w:cs="Arial"/>
                <w:sz w:val="24"/>
                <w:szCs w:val="24"/>
              </w:rPr>
              <w:t>Penyeliaan</w:t>
            </w:r>
            <w:proofErr w:type="spellEnd"/>
            <w:r w:rsidRPr="00885D26">
              <w:rPr>
                <w:rFonts w:ascii="Arial Narrow" w:hAnsi="Arial Narrow" w:cs="Arial"/>
                <w:sz w:val="24"/>
                <w:szCs w:val="24"/>
              </w:rPr>
              <w:t xml:space="preserve"> </w:t>
            </w:r>
            <w:proofErr w:type="spellStart"/>
            <w:r w:rsidRPr="00885D26">
              <w:rPr>
                <w:rFonts w:ascii="Arial Narrow" w:hAnsi="Arial Narrow" w:cs="Arial"/>
                <w:sz w:val="24"/>
                <w:szCs w:val="24"/>
              </w:rPr>
              <w:t>dan</w:t>
            </w:r>
            <w:proofErr w:type="spellEnd"/>
            <w:r w:rsidRPr="00885D26">
              <w:rPr>
                <w:rFonts w:ascii="Arial Narrow" w:hAnsi="Arial Narrow" w:cs="Arial"/>
                <w:sz w:val="24"/>
                <w:szCs w:val="24"/>
              </w:rPr>
              <w:t xml:space="preserve"> </w:t>
            </w:r>
            <w:proofErr w:type="spellStart"/>
            <w:r w:rsidRPr="00885D26">
              <w:rPr>
                <w:rFonts w:ascii="Arial Narrow" w:hAnsi="Arial Narrow" w:cs="Arial"/>
                <w:sz w:val="24"/>
                <w:szCs w:val="24"/>
              </w:rPr>
              <w:t>Manajerial</w:t>
            </w:r>
            <w:proofErr w:type="spellEnd"/>
          </w:p>
        </w:tc>
        <w:tc>
          <w:tcPr>
            <w:tcW w:w="1275" w:type="dxa"/>
          </w:tcPr>
          <w:p w:rsidR="006A78EF" w:rsidRPr="00885D26" w:rsidRDefault="006A78EF" w:rsidP="00A80F85">
            <w:pPr>
              <w:spacing w:after="0" w:line="240" w:lineRule="auto"/>
              <w:jc w:val="center"/>
              <w:rPr>
                <w:rFonts w:ascii="Arial Narrow" w:hAnsi="Arial Narrow" w:cs="Arial"/>
                <w:sz w:val="24"/>
                <w:szCs w:val="24"/>
                <w:lang w:val="id-ID"/>
              </w:rPr>
            </w:pPr>
            <w:r w:rsidRPr="00885D26">
              <w:rPr>
                <w:rFonts w:ascii="Arial Narrow" w:hAnsi="Arial Narrow" w:cs="Arial"/>
                <w:sz w:val="24"/>
                <w:szCs w:val="24"/>
                <w:lang w:val="id-ID"/>
              </w:rPr>
              <w:t>775</w:t>
            </w:r>
          </w:p>
        </w:tc>
        <w:tc>
          <w:tcPr>
            <w:tcW w:w="2694" w:type="dxa"/>
          </w:tcPr>
          <w:p w:rsidR="006A78EF" w:rsidRPr="00885D26" w:rsidRDefault="006A78EF" w:rsidP="00A80F85">
            <w:pPr>
              <w:spacing w:after="0" w:line="240" w:lineRule="auto"/>
              <w:jc w:val="both"/>
              <w:rPr>
                <w:rFonts w:ascii="Arial Narrow" w:hAnsi="Arial Narrow" w:cs="Arial"/>
                <w:sz w:val="24"/>
                <w:szCs w:val="24"/>
                <w:lang w:val="nl-NL"/>
              </w:rPr>
            </w:pPr>
          </w:p>
        </w:tc>
        <w:tc>
          <w:tcPr>
            <w:tcW w:w="1984" w:type="dxa"/>
          </w:tcPr>
          <w:p w:rsidR="006A78EF" w:rsidRPr="00885D26" w:rsidRDefault="006A78EF" w:rsidP="00A80F85">
            <w:pPr>
              <w:spacing w:after="0" w:line="240" w:lineRule="auto"/>
              <w:jc w:val="center"/>
              <w:rPr>
                <w:rFonts w:ascii="Arial Narrow" w:hAnsi="Arial Narrow" w:cs="Arial"/>
                <w:sz w:val="24"/>
                <w:szCs w:val="24"/>
                <w:lang w:val="id-ID"/>
              </w:rPr>
            </w:pPr>
            <w:r w:rsidRPr="00885D26">
              <w:rPr>
                <w:rFonts w:ascii="Arial Narrow" w:hAnsi="Arial Narrow" w:cs="Arial"/>
                <w:bCs/>
                <w:i/>
                <w:iCs/>
                <w:sz w:val="24"/>
                <w:szCs w:val="24"/>
              </w:rPr>
              <w:t xml:space="preserve">Tingkat </w:t>
            </w:r>
            <w:proofErr w:type="spellStart"/>
            <w:r w:rsidRPr="00885D26">
              <w:rPr>
                <w:rFonts w:ascii="Arial Narrow" w:hAnsi="Arial Narrow" w:cs="Arial"/>
                <w:bCs/>
                <w:i/>
                <w:iCs/>
                <w:sz w:val="24"/>
                <w:szCs w:val="24"/>
              </w:rPr>
              <w:t>faktor</w:t>
            </w:r>
            <w:proofErr w:type="spellEnd"/>
            <w:r w:rsidRPr="00885D26">
              <w:rPr>
                <w:rFonts w:ascii="Arial Narrow" w:hAnsi="Arial Narrow" w:cs="Arial"/>
                <w:bCs/>
                <w:i/>
                <w:iCs/>
                <w:sz w:val="24"/>
                <w:szCs w:val="24"/>
              </w:rPr>
              <w:t xml:space="preserve"> 3</w:t>
            </w:r>
            <w:r w:rsidRPr="00885D26">
              <w:rPr>
                <w:rFonts w:ascii="Arial Narrow" w:hAnsi="Arial Narrow" w:cs="Arial"/>
                <w:bCs/>
                <w:i/>
                <w:iCs/>
                <w:sz w:val="24"/>
                <w:szCs w:val="24"/>
                <w:lang w:val="id-ID"/>
              </w:rPr>
              <w:t xml:space="preserve">-2. </w:t>
            </w:r>
          </w:p>
        </w:tc>
      </w:tr>
      <w:tr w:rsidR="006A78EF" w:rsidRPr="00885D26" w:rsidTr="00037CCE">
        <w:tc>
          <w:tcPr>
            <w:tcW w:w="392" w:type="dxa"/>
          </w:tcPr>
          <w:p w:rsidR="006A78EF" w:rsidRPr="00885D26" w:rsidRDefault="006A78EF"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4</w:t>
            </w:r>
          </w:p>
        </w:tc>
        <w:tc>
          <w:tcPr>
            <w:tcW w:w="4678" w:type="dxa"/>
          </w:tcPr>
          <w:p w:rsidR="006A78EF" w:rsidRPr="00885D26" w:rsidRDefault="006A78EF" w:rsidP="00A80F85">
            <w:pPr>
              <w:spacing w:after="0" w:line="240" w:lineRule="auto"/>
              <w:rPr>
                <w:rFonts w:ascii="Arial Narrow" w:hAnsi="Arial Narrow" w:cs="Arial"/>
                <w:sz w:val="24"/>
                <w:szCs w:val="24"/>
              </w:rPr>
            </w:pPr>
            <w:proofErr w:type="spellStart"/>
            <w:r w:rsidRPr="00885D26">
              <w:rPr>
                <w:rFonts w:ascii="Arial Narrow" w:hAnsi="Arial Narrow" w:cs="Arial"/>
                <w:bCs/>
                <w:sz w:val="24"/>
                <w:szCs w:val="24"/>
              </w:rPr>
              <w:t>Faktor</w:t>
            </w:r>
            <w:proofErr w:type="spellEnd"/>
            <w:r w:rsidRPr="00885D26">
              <w:rPr>
                <w:rFonts w:ascii="Arial Narrow" w:hAnsi="Arial Narrow" w:cs="Arial"/>
                <w:bCs/>
                <w:sz w:val="24"/>
                <w:szCs w:val="24"/>
              </w:rPr>
              <w:t xml:space="preserve"> 4 : </w:t>
            </w:r>
            <w:proofErr w:type="spellStart"/>
            <w:r w:rsidRPr="00885D26">
              <w:rPr>
                <w:rFonts w:ascii="Arial Narrow" w:hAnsi="Arial Narrow" w:cs="Arial"/>
                <w:sz w:val="24"/>
                <w:szCs w:val="24"/>
              </w:rPr>
              <w:t>Hubungan</w:t>
            </w:r>
            <w:proofErr w:type="spellEnd"/>
            <w:r w:rsidRPr="00885D26">
              <w:rPr>
                <w:rFonts w:ascii="Arial Narrow" w:hAnsi="Arial Narrow" w:cs="Arial"/>
                <w:sz w:val="24"/>
                <w:szCs w:val="24"/>
              </w:rPr>
              <w:t xml:space="preserve"> Personal</w:t>
            </w:r>
          </w:p>
          <w:p w:rsidR="006A78EF" w:rsidRPr="00885D26" w:rsidRDefault="006A78EF" w:rsidP="00A80F85">
            <w:pPr>
              <w:numPr>
                <w:ilvl w:val="0"/>
                <w:numId w:val="4"/>
              </w:numPr>
              <w:spacing w:after="0" w:line="240" w:lineRule="auto"/>
              <w:ind w:left="342"/>
              <w:jc w:val="both"/>
              <w:rPr>
                <w:rFonts w:ascii="Arial Narrow" w:hAnsi="Arial Narrow" w:cs="Arial"/>
                <w:sz w:val="24"/>
                <w:szCs w:val="24"/>
              </w:rPr>
            </w:pPr>
            <w:proofErr w:type="spellStart"/>
            <w:r w:rsidRPr="00885D26">
              <w:rPr>
                <w:rFonts w:ascii="Arial Narrow" w:hAnsi="Arial Narrow" w:cs="Arial"/>
                <w:sz w:val="24"/>
                <w:szCs w:val="24"/>
              </w:rPr>
              <w:t>Sifat</w:t>
            </w:r>
            <w:proofErr w:type="spellEnd"/>
            <w:r w:rsidRPr="00885D26">
              <w:rPr>
                <w:rFonts w:ascii="Arial Narrow" w:hAnsi="Arial Narrow" w:cs="Arial"/>
                <w:sz w:val="24"/>
                <w:szCs w:val="24"/>
              </w:rPr>
              <w:t xml:space="preserve"> </w:t>
            </w:r>
            <w:proofErr w:type="spellStart"/>
            <w:r w:rsidRPr="00885D26">
              <w:rPr>
                <w:rFonts w:ascii="Arial Narrow" w:hAnsi="Arial Narrow" w:cs="Arial"/>
                <w:sz w:val="24"/>
                <w:szCs w:val="24"/>
              </w:rPr>
              <w:t>Hubungan</w:t>
            </w:r>
            <w:proofErr w:type="spellEnd"/>
          </w:p>
          <w:p w:rsidR="006A78EF" w:rsidRPr="00885D26" w:rsidRDefault="006A78EF" w:rsidP="00A80F85">
            <w:pPr>
              <w:numPr>
                <w:ilvl w:val="0"/>
                <w:numId w:val="4"/>
              </w:numPr>
              <w:spacing w:after="0" w:line="240" w:lineRule="auto"/>
              <w:ind w:left="342"/>
              <w:jc w:val="both"/>
              <w:rPr>
                <w:rFonts w:ascii="Arial Narrow" w:hAnsi="Arial Narrow" w:cs="Arial"/>
                <w:sz w:val="24"/>
                <w:szCs w:val="24"/>
              </w:rPr>
            </w:pPr>
            <w:proofErr w:type="spellStart"/>
            <w:r w:rsidRPr="00885D26">
              <w:rPr>
                <w:rStyle w:val="hps"/>
                <w:rFonts w:ascii="Arial Narrow" w:hAnsi="Arial Narrow" w:cs="Arial"/>
                <w:sz w:val="24"/>
                <w:szCs w:val="24"/>
              </w:rPr>
              <w:t>Tujuan</w:t>
            </w:r>
            <w:proofErr w:type="spellEnd"/>
            <w:r w:rsidRPr="00885D26">
              <w:rPr>
                <w:rStyle w:val="hps"/>
                <w:rFonts w:ascii="Arial Narrow" w:hAnsi="Arial Narrow" w:cs="Arial"/>
                <w:sz w:val="24"/>
                <w:szCs w:val="24"/>
              </w:rPr>
              <w:t xml:space="preserve"> </w:t>
            </w:r>
            <w:proofErr w:type="spellStart"/>
            <w:r w:rsidRPr="00885D26">
              <w:rPr>
                <w:rStyle w:val="hps"/>
                <w:rFonts w:ascii="Arial Narrow" w:hAnsi="Arial Narrow" w:cs="Arial"/>
                <w:sz w:val="24"/>
                <w:szCs w:val="24"/>
              </w:rPr>
              <w:t>Hubungan</w:t>
            </w:r>
            <w:proofErr w:type="spellEnd"/>
          </w:p>
        </w:tc>
        <w:tc>
          <w:tcPr>
            <w:tcW w:w="1275" w:type="dxa"/>
          </w:tcPr>
          <w:p w:rsidR="006A78EF" w:rsidRPr="00885D26" w:rsidRDefault="006A78EF" w:rsidP="00A80F85">
            <w:pPr>
              <w:spacing w:after="0" w:line="240" w:lineRule="auto"/>
              <w:ind w:left="342"/>
              <w:jc w:val="both"/>
              <w:rPr>
                <w:rFonts w:ascii="Arial Narrow" w:hAnsi="Arial Narrow" w:cs="Arial"/>
                <w:sz w:val="24"/>
                <w:szCs w:val="24"/>
                <w:lang w:val="id-ID"/>
              </w:rPr>
            </w:pPr>
          </w:p>
          <w:p w:rsidR="006A78EF" w:rsidRPr="00885D26" w:rsidRDefault="006A78EF" w:rsidP="00A80F85">
            <w:pPr>
              <w:spacing w:after="0" w:line="240" w:lineRule="auto"/>
              <w:ind w:left="342"/>
              <w:jc w:val="both"/>
              <w:rPr>
                <w:rFonts w:ascii="Arial Narrow" w:hAnsi="Arial Narrow" w:cs="Arial"/>
                <w:sz w:val="24"/>
                <w:szCs w:val="24"/>
                <w:lang w:val="id-ID"/>
              </w:rPr>
            </w:pPr>
            <w:r>
              <w:rPr>
                <w:rFonts w:ascii="Arial Narrow" w:hAnsi="Arial Narrow" w:cs="Arial"/>
                <w:sz w:val="24"/>
                <w:szCs w:val="24"/>
                <w:lang w:val="id-ID"/>
              </w:rPr>
              <w:t>75</w:t>
            </w:r>
          </w:p>
          <w:p w:rsidR="006A78EF" w:rsidRPr="00885D26" w:rsidRDefault="006A78EF" w:rsidP="00A80F85">
            <w:pPr>
              <w:spacing w:after="0" w:line="240" w:lineRule="auto"/>
              <w:ind w:left="342"/>
              <w:jc w:val="both"/>
              <w:rPr>
                <w:rFonts w:ascii="Arial Narrow" w:hAnsi="Arial Narrow" w:cs="Arial"/>
                <w:sz w:val="24"/>
                <w:szCs w:val="24"/>
                <w:lang w:val="id-ID"/>
              </w:rPr>
            </w:pPr>
            <w:r>
              <w:rPr>
                <w:rFonts w:ascii="Arial Narrow" w:hAnsi="Arial Narrow" w:cs="Arial"/>
                <w:sz w:val="24"/>
                <w:szCs w:val="24"/>
                <w:lang w:val="id-ID"/>
              </w:rPr>
              <w:t>30</w:t>
            </w:r>
          </w:p>
        </w:tc>
        <w:tc>
          <w:tcPr>
            <w:tcW w:w="2694" w:type="dxa"/>
          </w:tcPr>
          <w:p w:rsidR="006A78EF" w:rsidRPr="00885D26" w:rsidRDefault="006A78EF" w:rsidP="00A80F85">
            <w:pPr>
              <w:spacing w:after="0" w:line="240" w:lineRule="auto"/>
              <w:jc w:val="both"/>
              <w:rPr>
                <w:rFonts w:ascii="Arial Narrow" w:hAnsi="Arial Narrow" w:cs="Arial"/>
                <w:sz w:val="24"/>
                <w:szCs w:val="24"/>
                <w:lang w:val="nl-NL"/>
              </w:rPr>
            </w:pPr>
          </w:p>
        </w:tc>
        <w:tc>
          <w:tcPr>
            <w:tcW w:w="1984" w:type="dxa"/>
          </w:tcPr>
          <w:p w:rsidR="006A78EF" w:rsidRPr="00254DCD" w:rsidRDefault="006A78EF" w:rsidP="00A80F85">
            <w:pPr>
              <w:spacing w:after="0" w:line="240" w:lineRule="auto"/>
              <w:jc w:val="center"/>
              <w:rPr>
                <w:rFonts w:ascii="Arial Narrow" w:hAnsi="Arial Narrow" w:cs="Arial"/>
                <w:sz w:val="24"/>
                <w:szCs w:val="24"/>
                <w:lang w:val="id-ID"/>
              </w:rPr>
            </w:pPr>
          </w:p>
          <w:p w:rsidR="006A78EF" w:rsidRPr="00885D26" w:rsidRDefault="006A78EF" w:rsidP="00A80F85">
            <w:pPr>
              <w:spacing w:after="0" w:line="240" w:lineRule="auto"/>
              <w:jc w:val="center"/>
              <w:rPr>
                <w:rFonts w:ascii="Arial Narrow" w:hAnsi="Arial Narrow" w:cs="Arial"/>
                <w:sz w:val="24"/>
                <w:szCs w:val="24"/>
                <w:lang w:val="id-ID"/>
              </w:rPr>
            </w:pPr>
            <w:r w:rsidRPr="00885D26">
              <w:rPr>
                <w:rFonts w:ascii="Arial Narrow" w:hAnsi="Arial Narrow" w:cs="Arial"/>
                <w:i/>
                <w:sz w:val="24"/>
                <w:szCs w:val="24"/>
              </w:rPr>
              <w:t xml:space="preserve">Tingkat </w:t>
            </w:r>
            <w:proofErr w:type="spellStart"/>
            <w:r w:rsidRPr="00885D26">
              <w:rPr>
                <w:rFonts w:ascii="Arial Narrow" w:hAnsi="Arial Narrow" w:cs="Arial"/>
                <w:i/>
                <w:sz w:val="24"/>
                <w:szCs w:val="24"/>
              </w:rPr>
              <w:t>faktor</w:t>
            </w:r>
            <w:proofErr w:type="spellEnd"/>
            <w:r w:rsidRPr="00885D26">
              <w:rPr>
                <w:rFonts w:ascii="Arial Narrow" w:hAnsi="Arial Narrow" w:cs="Arial"/>
                <w:i/>
                <w:sz w:val="24"/>
                <w:szCs w:val="24"/>
              </w:rPr>
              <w:t xml:space="preserve"> 4A</w:t>
            </w:r>
            <w:r>
              <w:rPr>
                <w:rFonts w:ascii="Arial Narrow" w:hAnsi="Arial Narrow" w:cs="Arial"/>
                <w:i/>
                <w:sz w:val="24"/>
                <w:szCs w:val="24"/>
                <w:lang w:val="id-ID"/>
              </w:rPr>
              <w:t>-3</w:t>
            </w:r>
            <w:r w:rsidRPr="00885D26">
              <w:rPr>
                <w:rFonts w:ascii="Arial Narrow" w:hAnsi="Arial Narrow" w:cs="Arial"/>
                <w:i/>
                <w:sz w:val="24"/>
                <w:szCs w:val="24"/>
                <w:lang w:val="id-ID"/>
              </w:rPr>
              <w:t xml:space="preserve"> </w:t>
            </w:r>
          </w:p>
          <w:p w:rsidR="006A78EF" w:rsidRPr="00885D26" w:rsidRDefault="006A78EF" w:rsidP="00A80F85">
            <w:pPr>
              <w:spacing w:after="0" w:line="240" w:lineRule="auto"/>
              <w:jc w:val="center"/>
              <w:rPr>
                <w:rFonts w:ascii="Arial Narrow" w:hAnsi="Arial Narrow" w:cs="Arial"/>
                <w:sz w:val="24"/>
                <w:szCs w:val="24"/>
                <w:lang w:val="id-ID"/>
              </w:rPr>
            </w:pPr>
            <w:r w:rsidRPr="00885D26">
              <w:rPr>
                <w:rFonts w:ascii="Arial Narrow" w:hAnsi="Arial Narrow" w:cs="Arial"/>
                <w:bCs/>
                <w:i/>
                <w:iCs/>
                <w:sz w:val="24"/>
                <w:szCs w:val="24"/>
              </w:rPr>
              <w:t xml:space="preserve">Tingkat </w:t>
            </w:r>
            <w:proofErr w:type="spellStart"/>
            <w:r w:rsidRPr="00885D26">
              <w:rPr>
                <w:rFonts w:ascii="Arial Narrow" w:hAnsi="Arial Narrow" w:cs="Arial"/>
                <w:bCs/>
                <w:i/>
                <w:iCs/>
                <w:sz w:val="24"/>
                <w:szCs w:val="24"/>
              </w:rPr>
              <w:t>faktor</w:t>
            </w:r>
            <w:proofErr w:type="spellEnd"/>
            <w:r w:rsidRPr="00885D26">
              <w:rPr>
                <w:rFonts w:ascii="Arial Narrow" w:hAnsi="Arial Narrow" w:cs="Arial"/>
                <w:bCs/>
                <w:i/>
                <w:iCs/>
                <w:sz w:val="24"/>
                <w:szCs w:val="24"/>
              </w:rPr>
              <w:t xml:space="preserve"> 4B</w:t>
            </w:r>
            <w:r>
              <w:rPr>
                <w:rFonts w:ascii="Arial Narrow" w:hAnsi="Arial Narrow" w:cs="Arial"/>
                <w:bCs/>
                <w:i/>
                <w:iCs/>
                <w:sz w:val="24"/>
                <w:szCs w:val="24"/>
                <w:lang w:val="id-ID"/>
              </w:rPr>
              <w:t>-1</w:t>
            </w:r>
            <w:r w:rsidRPr="00885D26">
              <w:rPr>
                <w:rFonts w:ascii="Arial Narrow" w:hAnsi="Arial Narrow" w:cs="Arial"/>
                <w:bCs/>
                <w:i/>
                <w:iCs/>
                <w:sz w:val="24"/>
                <w:szCs w:val="24"/>
                <w:lang w:val="id-ID"/>
              </w:rPr>
              <w:t>.</w:t>
            </w:r>
          </w:p>
        </w:tc>
      </w:tr>
      <w:tr w:rsidR="006A78EF" w:rsidRPr="00885D26" w:rsidTr="00037CCE">
        <w:trPr>
          <w:trHeight w:val="276"/>
        </w:trPr>
        <w:tc>
          <w:tcPr>
            <w:tcW w:w="392" w:type="dxa"/>
          </w:tcPr>
          <w:p w:rsidR="006A78EF" w:rsidRPr="00885D26" w:rsidRDefault="006A78EF"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5</w:t>
            </w:r>
          </w:p>
        </w:tc>
        <w:tc>
          <w:tcPr>
            <w:tcW w:w="4678" w:type="dxa"/>
          </w:tcPr>
          <w:p w:rsidR="006A78EF" w:rsidRPr="00885D26" w:rsidRDefault="006A78EF" w:rsidP="00A80F85">
            <w:pPr>
              <w:spacing w:after="0" w:line="240" w:lineRule="auto"/>
              <w:rPr>
                <w:rFonts w:ascii="Arial Narrow" w:hAnsi="Arial Narrow" w:cs="Arial"/>
                <w:sz w:val="24"/>
                <w:szCs w:val="24"/>
                <w:lang w:val="nl-NL"/>
              </w:rPr>
            </w:pPr>
            <w:r w:rsidRPr="00885D26">
              <w:rPr>
                <w:rFonts w:ascii="Arial Narrow" w:hAnsi="Arial Narrow" w:cs="Arial"/>
                <w:bCs/>
                <w:sz w:val="24"/>
                <w:szCs w:val="24"/>
                <w:lang w:val="sv-SE"/>
              </w:rPr>
              <w:t>Faktor 5: Kesulitan Dalam Pengarahan Pekerjaan</w:t>
            </w:r>
          </w:p>
        </w:tc>
        <w:tc>
          <w:tcPr>
            <w:tcW w:w="1275" w:type="dxa"/>
          </w:tcPr>
          <w:p w:rsidR="006A78EF" w:rsidRPr="00885D26" w:rsidRDefault="006A78EF"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340</w:t>
            </w:r>
          </w:p>
        </w:tc>
        <w:tc>
          <w:tcPr>
            <w:tcW w:w="2694" w:type="dxa"/>
          </w:tcPr>
          <w:p w:rsidR="006A78EF" w:rsidRPr="00885D26" w:rsidRDefault="006A78EF" w:rsidP="00A80F85">
            <w:pPr>
              <w:spacing w:after="0" w:line="240" w:lineRule="auto"/>
              <w:jc w:val="both"/>
              <w:rPr>
                <w:rFonts w:ascii="Arial Narrow" w:hAnsi="Arial Narrow" w:cs="Arial"/>
                <w:sz w:val="24"/>
                <w:szCs w:val="24"/>
                <w:lang w:val="nl-NL"/>
              </w:rPr>
            </w:pPr>
          </w:p>
        </w:tc>
        <w:tc>
          <w:tcPr>
            <w:tcW w:w="1984" w:type="dxa"/>
          </w:tcPr>
          <w:p w:rsidR="006A78EF" w:rsidRPr="00885D26" w:rsidRDefault="006A78EF" w:rsidP="00A80F85">
            <w:pPr>
              <w:spacing w:after="0" w:line="240" w:lineRule="auto"/>
              <w:jc w:val="center"/>
              <w:rPr>
                <w:rFonts w:ascii="Arial Narrow" w:hAnsi="Arial Narrow" w:cs="Arial"/>
                <w:b/>
                <w:sz w:val="24"/>
                <w:szCs w:val="24"/>
                <w:lang w:val="id-ID"/>
              </w:rPr>
            </w:pPr>
            <w:r w:rsidRPr="00885D26">
              <w:rPr>
                <w:rFonts w:ascii="Arial Narrow" w:hAnsi="Arial Narrow" w:cs="Arial"/>
                <w:bCs/>
                <w:i/>
                <w:iCs/>
                <w:sz w:val="24"/>
                <w:szCs w:val="24"/>
              </w:rPr>
              <w:t xml:space="preserve">Tingkat </w:t>
            </w:r>
            <w:proofErr w:type="spellStart"/>
            <w:r w:rsidRPr="00885D26">
              <w:rPr>
                <w:rFonts w:ascii="Arial Narrow" w:hAnsi="Arial Narrow" w:cs="Arial"/>
                <w:bCs/>
                <w:i/>
                <w:iCs/>
                <w:sz w:val="24"/>
                <w:szCs w:val="24"/>
              </w:rPr>
              <w:t>faktor</w:t>
            </w:r>
            <w:proofErr w:type="spellEnd"/>
            <w:r w:rsidRPr="00885D26">
              <w:rPr>
                <w:rFonts w:ascii="Arial Narrow" w:hAnsi="Arial Narrow" w:cs="Arial"/>
                <w:bCs/>
                <w:i/>
                <w:iCs/>
                <w:sz w:val="24"/>
                <w:szCs w:val="24"/>
              </w:rPr>
              <w:t xml:space="preserve"> 5</w:t>
            </w:r>
            <w:r>
              <w:rPr>
                <w:rFonts w:ascii="Arial Narrow" w:hAnsi="Arial Narrow" w:cs="Arial"/>
                <w:bCs/>
                <w:i/>
                <w:iCs/>
                <w:sz w:val="24"/>
                <w:szCs w:val="24"/>
                <w:lang w:val="id-ID"/>
              </w:rPr>
              <w:t>-3</w:t>
            </w:r>
            <w:r w:rsidRPr="00885D26">
              <w:rPr>
                <w:rFonts w:ascii="Arial Narrow" w:hAnsi="Arial Narrow" w:cs="Arial"/>
                <w:bCs/>
                <w:i/>
                <w:iCs/>
                <w:sz w:val="24"/>
                <w:szCs w:val="24"/>
                <w:lang w:val="id-ID"/>
              </w:rPr>
              <w:t xml:space="preserve"> </w:t>
            </w:r>
          </w:p>
        </w:tc>
      </w:tr>
      <w:tr w:rsidR="006A78EF" w:rsidRPr="00885D26" w:rsidTr="00037CCE">
        <w:trPr>
          <w:trHeight w:val="142"/>
        </w:trPr>
        <w:tc>
          <w:tcPr>
            <w:tcW w:w="392" w:type="dxa"/>
          </w:tcPr>
          <w:p w:rsidR="006A78EF" w:rsidRPr="00885D26" w:rsidRDefault="006A78EF"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6</w:t>
            </w:r>
          </w:p>
        </w:tc>
        <w:tc>
          <w:tcPr>
            <w:tcW w:w="4678" w:type="dxa"/>
          </w:tcPr>
          <w:p w:rsidR="006A78EF" w:rsidRPr="00885D26" w:rsidRDefault="006A78EF" w:rsidP="00A80F85">
            <w:pPr>
              <w:spacing w:after="0" w:line="240" w:lineRule="auto"/>
              <w:rPr>
                <w:rFonts w:ascii="Arial Narrow" w:hAnsi="Arial Narrow" w:cs="Arial"/>
                <w:sz w:val="24"/>
                <w:szCs w:val="24"/>
                <w:lang w:val="nl-NL"/>
              </w:rPr>
            </w:pPr>
            <w:proofErr w:type="spellStart"/>
            <w:r w:rsidRPr="00885D26">
              <w:rPr>
                <w:rFonts w:ascii="Arial Narrow" w:hAnsi="Arial Narrow" w:cs="Arial"/>
                <w:bCs/>
                <w:sz w:val="24"/>
                <w:szCs w:val="24"/>
              </w:rPr>
              <w:t>Faktor</w:t>
            </w:r>
            <w:proofErr w:type="spellEnd"/>
            <w:r w:rsidRPr="00885D26">
              <w:rPr>
                <w:rFonts w:ascii="Arial Narrow" w:hAnsi="Arial Narrow" w:cs="Arial"/>
                <w:bCs/>
                <w:sz w:val="24"/>
                <w:szCs w:val="24"/>
              </w:rPr>
              <w:t xml:space="preserve"> 6 : </w:t>
            </w:r>
            <w:proofErr w:type="spellStart"/>
            <w:r w:rsidRPr="00885D26">
              <w:rPr>
                <w:rFonts w:ascii="Arial Narrow" w:hAnsi="Arial Narrow" w:cs="Arial"/>
                <w:bCs/>
                <w:sz w:val="24"/>
                <w:szCs w:val="24"/>
              </w:rPr>
              <w:t>Kondisi</w:t>
            </w:r>
            <w:proofErr w:type="spellEnd"/>
            <w:r w:rsidRPr="00885D26">
              <w:rPr>
                <w:rFonts w:ascii="Arial Narrow" w:hAnsi="Arial Narrow" w:cs="Arial"/>
                <w:bCs/>
                <w:sz w:val="24"/>
                <w:szCs w:val="24"/>
              </w:rPr>
              <w:t xml:space="preserve"> Lain</w:t>
            </w:r>
          </w:p>
        </w:tc>
        <w:tc>
          <w:tcPr>
            <w:tcW w:w="1275" w:type="dxa"/>
          </w:tcPr>
          <w:p w:rsidR="006A78EF" w:rsidRPr="00885D26" w:rsidRDefault="006A78EF" w:rsidP="00A80F85">
            <w:pPr>
              <w:spacing w:after="0" w:line="240" w:lineRule="auto"/>
              <w:jc w:val="center"/>
              <w:rPr>
                <w:rFonts w:ascii="Arial Narrow" w:hAnsi="Arial Narrow" w:cs="Arial"/>
                <w:sz w:val="24"/>
                <w:szCs w:val="24"/>
                <w:lang w:val="id-ID"/>
              </w:rPr>
            </w:pPr>
            <w:r w:rsidRPr="00885D26">
              <w:rPr>
                <w:rFonts w:ascii="Arial Narrow" w:hAnsi="Arial Narrow" w:cs="Arial"/>
                <w:sz w:val="24"/>
                <w:szCs w:val="24"/>
                <w:lang w:val="id-ID"/>
              </w:rPr>
              <w:t>575</w:t>
            </w:r>
          </w:p>
        </w:tc>
        <w:tc>
          <w:tcPr>
            <w:tcW w:w="2694" w:type="dxa"/>
          </w:tcPr>
          <w:p w:rsidR="006A78EF" w:rsidRPr="00885D26" w:rsidRDefault="006A78EF" w:rsidP="00A80F85">
            <w:pPr>
              <w:spacing w:after="0" w:line="240" w:lineRule="auto"/>
              <w:jc w:val="both"/>
              <w:rPr>
                <w:rFonts w:ascii="Arial Narrow" w:hAnsi="Arial Narrow" w:cs="Arial"/>
                <w:sz w:val="24"/>
                <w:szCs w:val="24"/>
                <w:lang w:val="nl-NL"/>
              </w:rPr>
            </w:pPr>
          </w:p>
        </w:tc>
        <w:tc>
          <w:tcPr>
            <w:tcW w:w="1984" w:type="dxa"/>
          </w:tcPr>
          <w:p w:rsidR="006A78EF" w:rsidRPr="00885D26" w:rsidRDefault="006A78EF" w:rsidP="00A80F85">
            <w:pPr>
              <w:spacing w:after="0" w:line="240" w:lineRule="auto"/>
              <w:jc w:val="center"/>
              <w:rPr>
                <w:rFonts w:ascii="Arial Narrow" w:hAnsi="Arial Narrow" w:cs="Arial"/>
                <w:sz w:val="24"/>
                <w:szCs w:val="24"/>
                <w:lang w:val="id-ID"/>
              </w:rPr>
            </w:pPr>
            <w:r w:rsidRPr="00885D26">
              <w:rPr>
                <w:rFonts w:ascii="Arial Narrow" w:hAnsi="Arial Narrow" w:cs="Arial"/>
                <w:bCs/>
                <w:i/>
                <w:iCs/>
                <w:sz w:val="24"/>
                <w:szCs w:val="24"/>
              </w:rPr>
              <w:t xml:space="preserve">Tingkat </w:t>
            </w:r>
            <w:proofErr w:type="spellStart"/>
            <w:r w:rsidRPr="00885D26">
              <w:rPr>
                <w:rFonts w:ascii="Arial Narrow" w:hAnsi="Arial Narrow" w:cs="Arial"/>
                <w:bCs/>
                <w:i/>
                <w:iCs/>
                <w:sz w:val="24"/>
                <w:szCs w:val="24"/>
              </w:rPr>
              <w:t>faktor</w:t>
            </w:r>
            <w:proofErr w:type="spellEnd"/>
            <w:r w:rsidRPr="00885D26">
              <w:rPr>
                <w:rFonts w:ascii="Arial Narrow" w:hAnsi="Arial Narrow" w:cs="Arial"/>
                <w:bCs/>
                <w:i/>
                <w:iCs/>
                <w:sz w:val="24"/>
                <w:szCs w:val="24"/>
              </w:rPr>
              <w:t xml:space="preserve"> 6</w:t>
            </w:r>
            <w:r w:rsidRPr="00885D26">
              <w:rPr>
                <w:rFonts w:ascii="Arial Narrow" w:hAnsi="Arial Narrow" w:cs="Arial"/>
                <w:bCs/>
                <w:i/>
                <w:iCs/>
                <w:sz w:val="24"/>
                <w:szCs w:val="24"/>
                <w:lang w:val="id-ID"/>
              </w:rPr>
              <w:t>-2</w:t>
            </w:r>
          </w:p>
        </w:tc>
      </w:tr>
      <w:tr w:rsidR="006A78EF" w:rsidRPr="00885D26" w:rsidTr="00037CCE">
        <w:trPr>
          <w:cantSplit/>
          <w:trHeight w:val="713"/>
        </w:trPr>
        <w:tc>
          <w:tcPr>
            <w:tcW w:w="392" w:type="dxa"/>
            <w:vMerge w:val="restart"/>
          </w:tcPr>
          <w:p w:rsidR="006A78EF" w:rsidRPr="007E262F" w:rsidRDefault="006A78EF" w:rsidP="00A80F85">
            <w:pPr>
              <w:spacing w:after="0" w:line="240" w:lineRule="auto"/>
              <w:rPr>
                <w:rFonts w:ascii="Arial Narrow" w:hAnsi="Arial Narrow" w:cs="Arial"/>
                <w:b/>
                <w:sz w:val="12"/>
                <w:szCs w:val="12"/>
                <w:lang w:val="pt-BR"/>
              </w:rPr>
            </w:pPr>
            <w:r w:rsidRPr="007E262F">
              <w:rPr>
                <w:rFonts w:ascii="Arial Narrow" w:hAnsi="Arial Narrow" w:cs="Arial"/>
                <w:b/>
                <w:sz w:val="12"/>
                <w:szCs w:val="12"/>
                <w:lang w:val="pt-BR"/>
              </w:rPr>
              <w:t>K</w:t>
            </w:r>
          </w:p>
          <w:p w:rsidR="006A78EF" w:rsidRPr="007E262F" w:rsidRDefault="006A78EF" w:rsidP="00A80F85">
            <w:pPr>
              <w:spacing w:after="0" w:line="240" w:lineRule="auto"/>
              <w:rPr>
                <w:rFonts w:ascii="Arial Narrow" w:hAnsi="Arial Narrow" w:cs="Arial"/>
                <w:b/>
                <w:sz w:val="12"/>
                <w:szCs w:val="12"/>
                <w:lang w:val="pt-BR"/>
              </w:rPr>
            </w:pPr>
            <w:r w:rsidRPr="007E262F">
              <w:rPr>
                <w:rFonts w:ascii="Arial Narrow" w:hAnsi="Arial Narrow" w:cs="Arial"/>
                <w:b/>
                <w:sz w:val="12"/>
                <w:szCs w:val="12"/>
                <w:lang w:val="pt-BR"/>
              </w:rPr>
              <w:t>E</w:t>
            </w:r>
          </w:p>
          <w:p w:rsidR="006A78EF" w:rsidRPr="007E262F" w:rsidRDefault="006A78EF" w:rsidP="00A80F85">
            <w:pPr>
              <w:spacing w:after="0" w:line="240" w:lineRule="auto"/>
              <w:rPr>
                <w:rFonts w:ascii="Arial Narrow" w:hAnsi="Arial Narrow" w:cs="Arial"/>
                <w:b/>
                <w:sz w:val="12"/>
                <w:szCs w:val="12"/>
                <w:lang w:val="pt-BR"/>
              </w:rPr>
            </w:pPr>
            <w:r w:rsidRPr="007E262F">
              <w:rPr>
                <w:rFonts w:ascii="Arial Narrow" w:hAnsi="Arial Narrow" w:cs="Arial"/>
                <w:b/>
                <w:sz w:val="12"/>
                <w:szCs w:val="12"/>
                <w:lang w:val="pt-BR"/>
              </w:rPr>
              <w:t>S</w:t>
            </w:r>
          </w:p>
          <w:p w:rsidR="006A78EF" w:rsidRPr="007E262F" w:rsidRDefault="006A78EF" w:rsidP="00A80F85">
            <w:pPr>
              <w:spacing w:after="0" w:line="240" w:lineRule="auto"/>
              <w:rPr>
                <w:rFonts w:ascii="Arial Narrow" w:hAnsi="Arial Narrow" w:cs="Arial"/>
                <w:b/>
                <w:sz w:val="12"/>
                <w:szCs w:val="12"/>
                <w:lang w:val="pt-BR"/>
              </w:rPr>
            </w:pPr>
            <w:r w:rsidRPr="007E262F">
              <w:rPr>
                <w:rFonts w:ascii="Arial Narrow" w:hAnsi="Arial Narrow" w:cs="Arial"/>
                <w:b/>
                <w:sz w:val="12"/>
                <w:szCs w:val="12"/>
                <w:lang w:val="pt-BR"/>
              </w:rPr>
              <w:t>I</w:t>
            </w:r>
          </w:p>
          <w:p w:rsidR="006A78EF" w:rsidRPr="007E262F" w:rsidRDefault="006A78EF" w:rsidP="00A80F85">
            <w:pPr>
              <w:spacing w:after="0" w:line="240" w:lineRule="auto"/>
              <w:rPr>
                <w:rFonts w:ascii="Arial Narrow" w:hAnsi="Arial Narrow" w:cs="Arial"/>
                <w:b/>
                <w:sz w:val="12"/>
                <w:szCs w:val="12"/>
                <w:lang w:val="pt-BR"/>
              </w:rPr>
            </w:pPr>
            <w:r w:rsidRPr="007E262F">
              <w:rPr>
                <w:rFonts w:ascii="Arial Narrow" w:hAnsi="Arial Narrow" w:cs="Arial"/>
                <w:b/>
                <w:sz w:val="12"/>
                <w:szCs w:val="12"/>
                <w:lang w:val="pt-BR"/>
              </w:rPr>
              <w:t>M</w:t>
            </w:r>
          </w:p>
          <w:p w:rsidR="006A78EF" w:rsidRPr="007E262F" w:rsidRDefault="006A78EF" w:rsidP="00A80F85">
            <w:pPr>
              <w:spacing w:after="0" w:line="240" w:lineRule="auto"/>
              <w:rPr>
                <w:rFonts w:ascii="Arial Narrow" w:hAnsi="Arial Narrow" w:cs="Arial"/>
                <w:b/>
                <w:sz w:val="12"/>
                <w:szCs w:val="12"/>
                <w:lang w:val="pt-BR"/>
              </w:rPr>
            </w:pPr>
            <w:r w:rsidRPr="007E262F">
              <w:rPr>
                <w:rFonts w:ascii="Arial Narrow" w:hAnsi="Arial Narrow" w:cs="Arial"/>
                <w:b/>
                <w:sz w:val="12"/>
                <w:szCs w:val="12"/>
                <w:lang w:val="pt-BR"/>
              </w:rPr>
              <w:t>P</w:t>
            </w:r>
          </w:p>
          <w:p w:rsidR="006A78EF" w:rsidRPr="007E262F" w:rsidRDefault="006A78EF" w:rsidP="00A80F85">
            <w:pPr>
              <w:spacing w:after="0" w:line="240" w:lineRule="auto"/>
              <w:rPr>
                <w:rFonts w:ascii="Arial Narrow" w:hAnsi="Arial Narrow" w:cs="Arial"/>
                <w:b/>
                <w:sz w:val="12"/>
                <w:szCs w:val="12"/>
                <w:lang w:val="pt-BR"/>
              </w:rPr>
            </w:pPr>
            <w:r w:rsidRPr="007E262F">
              <w:rPr>
                <w:rFonts w:ascii="Arial Narrow" w:hAnsi="Arial Narrow" w:cs="Arial"/>
                <w:b/>
                <w:sz w:val="12"/>
                <w:szCs w:val="12"/>
                <w:lang w:val="pt-BR"/>
              </w:rPr>
              <w:t>U</w:t>
            </w:r>
          </w:p>
          <w:p w:rsidR="006A78EF" w:rsidRPr="007E262F" w:rsidRDefault="006A78EF" w:rsidP="00A80F85">
            <w:pPr>
              <w:spacing w:after="0" w:line="240" w:lineRule="auto"/>
              <w:rPr>
                <w:rFonts w:ascii="Arial Narrow" w:hAnsi="Arial Narrow" w:cs="Arial"/>
                <w:b/>
                <w:sz w:val="12"/>
                <w:szCs w:val="12"/>
                <w:lang w:val="pt-BR"/>
              </w:rPr>
            </w:pPr>
            <w:r w:rsidRPr="007E262F">
              <w:rPr>
                <w:rFonts w:ascii="Arial Narrow" w:hAnsi="Arial Narrow" w:cs="Arial"/>
                <w:b/>
                <w:sz w:val="12"/>
                <w:szCs w:val="12"/>
                <w:lang w:val="pt-BR"/>
              </w:rPr>
              <w:t>L</w:t>
            </w:r>
          </w:p>
          <w:p w:rsidR="006A78EF" w:rsidRPr="007E262F" w:rsidRDefault="006A78EF" w:rsidP="00A80F85">
            <w:pPr>
              <w:spacing w:after="0" w:line="240" w:lineRule="auto"/>
              <w:rPr>
                <w:rFonts w:ascii="Arial Narrow" w:hAnsi="Arial Narrow" w:cs="Arial"/>
                <w:b/>
                <w:sz w:val="12"/>
                <w:szCs w:val="12"/>
                <w:lang w:val="pt-BR"/>
              </w:rPr>
            </w:pPr>
            <w:r w:rsidRPr="007E262F">
              <w:rPr>
                <w:rFonts w:ascii="Arial Narrow" w:hAnsi="Arial Narrow" w:cs="Arial"/>
                <w:b/>
                <w:sz w:val="12"/>
                <w:szCs w:val="12"/>
                <w:lang w:val="pt-BR"/>
              </w:rPr>
              <w:t>A</w:t>
            </w:r>
          </w:p>
          <w:p w:rsidR="006A78EF" w:rsidRPr="007E262F" w:rsidRDefault="006A78EF" w:rsidP="00A80F85">
            <w:pPr>
              <w:spacing w:after="0" w:line="240" w:lineRule="auto"/>
              <w:rPr>
                <w:rFonts w:ascii="Arial Narrow" w:hAnsi="Arial Narrow" w:cs="Arial"/>
                <w:b/>
                <w:sz w:val="12"/>
                <w:szCs w:val="12"/>
                <w:lang w:val="pt-BR"/>
              </w:rPr>
            </w:pPr>
            <w:r w:rsidRPr="007E262F">
              <w:rPr>
                <w:rFonts w:ascii="Arial Narrow" w:hAnsi="Arial Narrow" w:cs="Arial"/>
                <w:b/>
                <w:sz w:val="12"/>
                <w:szCs w:val="12"/>
                <w:lang w:val="pt-BR"/>
              </w:rPr>
              <w:t>N</w:t>
            </w:r>
          </w:p>
        </w:tc>
        <w:tc>
          <w:tcPr>
            <w:tcW w:w="4678" w:type="dxa"/>
            <w:vAlign w:val="center"/>
          </w:tcPr>
          <w:p w:rsidR="006A78EF" w:rsidRPr="00885D26" w:rsidRDefault="006A78EF" w:rsidP="00A80F85">
            <w:pPr>
              <w:spacing w:after="0" w:line="240" w:lineRule="auto"/>
              <w:jc w:val="center"/>
              <w:rPr>
                <w:rFonts w:ascii="Arial Narrow" w:hAnsi="Arial Narrow" w:cs="Arial"/>
                <w:b/>
                <w:sz w:val="24"/>
                <w:szCs w:val="24"/>
                <w:lang w:val="pt-BR"/>
              </w:rPr>
            </w:pPr>
            <w:r w:rsidRPr="00885D26">
              <w:rPr>
                <w:rFonts w:ascii="Arial Narrow" w:hAnsi="Arial Narrow" w:cs="Arial"/>
                <w:b/>
                <w:sz w:val="24"/>
                <w:szCs w:val="24"/>
                <w:lang w:val="pt-BR"/>
              </w:rPr>
              <w:t>Total Nilai</w:t>
            </w:r>
          </w:p>
        </w:tc>
        <w:tc>
          <w:tcPr>
            <w:tcW w:w="1275" w:type="dxa"/>
            <w:vAlign w:val="center"/>
          </w:tcPr>
          <w:p w:rsidR="006A78EF" w:rsidRPr="00885D26" w:rsidRDefault="006A78EF" w:rsidP="00A80F85">
            <w:pPr>
              <w:spacing w:after="0" w:line="240" w:lineRule="auto"/>
              <w:jc w:val="center"/>
              <w:rPr>
                <w:rFonts w:ascii="Arial Narrow" w:hAnsi="Arial Narrow" w:cs="Arial"/>
                <w:b/>
                <w:sz w:val="24"/>
                <w:szCs w:val="24"/>
                <w:lang w:val="id-ID"/>
              </w:rPr>
            </w:pPr>
            <w:r>
              <w:rPr>
                <w:rFonts w:ascii="Arial Narrow" w:hAnsi="Arial Narrow" w:cs="Arial"/>
                <w:b/>
                <w:sz w:val="24"/>
                <w:szCs w:val="24"/>
                <w:lang w:val="id-ID"/>
              </w:rPr>
              <w:t>2070</w:t>
            </w:r>
          </w:p>
        </w:tc>
        <w:tc>
          <w:tcPr>
            <w:tcW w:w="2694" w:type="dxa"/>
          </w:tcPr>
          <w:p w:rsidR="006A78EF" w:rsidRPr="00885D26" w:rsidRDefault="006A78EF" w:rsidP="00A80F85">
            <w:pPr>
              <w:spacing w:after="0" w:line="240" w:lineRule="auto"/>
              <w:jc w:val="both"/>
              <w:rPr>
                <w:rFonts w:ascii="Arial Narrow" w:hAnsi="Arial Narrow" w:cs="Arial"/>
                <w:sz w:val="24"/>
                <w:szCs w:val="24"/>
                <w:lang w:val="pt-BR"/>
              </w:rPr>
            </w:pPr>
          </w:p>
        </w:tc>
        <w:tc>
          <w:tcPr>
            <w:tcW w:w="1984" w:type="dxa"/>
            <w:vAlign w:val="center"/>
          </w:tcPr>
          <w:p w:rsidR="006A78EF" w:rsidRPr="00885D26" w:rsidRDefault="006A78EF" w:rsidP="00A80F85">
            <w:pPr>
              <w:spacing w:after="0" w:line="240" w:lineRule="auto"/>
              <w:jc w:val="center"/>
              <w:rPr>
                <w:rFonts w:ascii="Arial Narrow" w:hAnsi="Arial Narrow" w:cs="Arial"/>
                <w:sz w:val="24"/>
                <w:szCs w:val="24"/>
                <w:lang w:val="pt-BR"/>
              </w:rPr>
            </w:pPr>
          </w:p>
        </w:tc>
      </w:tr>
      <w:tr w:rsidR="006A78EF" w:rsidRPr="00885D26" w:rsidTr="00037CCE">
        <w:trPr>
          <w:cantSplit/>
        </w:trPr>
        <w:tc>
          <w:tcPr>
            <w:tcW w:w="392" w:type="dxa"/>
            <w:vMerge/>
          </w:tcPr>
          <w:p w:rsidR="006A78EF" w:rsidRPr="00885D26" w:rsidRDefault="006A78EF" w:rsidP="00A80F85">
            <w:pPr>
              <w:spacing w:after="0" w:line="240" w:lineRule="auto"/>
              <w:rPr>
                <w:rFonts w:ascii="Arial Narrow" w:hAnsi="Arial Narrow" w:cs="Arial"/>
                <w:sz w:val="24"/>
                <w:szCs w:val="24"/>
                <w:lang w:val="pt-BR"/>
              </w:rPr>
            </w:pPr>
          </w:p>
        </w:tc>
        <w:tc>
          <w:tcPr>
            <w:tcW w:w="4678" w:type="dxa"/>
            <w:vAlign w:val="center"/>
          </w:tcPr>
          <w:p w:rsidR="006A78EF" w:rsidRPr="00885D26" w:rsidRDefault="006A78EF" w:rsidP="00A80F85">
            <w:pPr>
              <w:spacing w:after="0" w:line="240" w:lineRule="auto"/>
              <w:jc w:val="center"/>
              <w:rPr>
                <w:rFonts w:ascii="Arial Narrow" w:hAnsi="Arial Narrow" w:cs="Arial"/>
                <w:b/>
                <w:sz w:val="24"/>
                <w:szCs w:val="24"/>
                <w:lang w:val="pt-BR"/>
              </w:rPr>
            </w:pPr>
            <w:r w:rsidRPr="00885D26">
              <w:rPr>
                <w:rFonts w:ascii="Arial Narrow" w:hAnsi="Arial Narrow" w:cs="Arial"/>
                <w:b/>
                <w:sz w:val="24"/>
                <w:szCs w:val="24"/>
                <w:lang w:val="pt-BR"/>
              </w:rPr>
              <w:t>Kelas Jabatan</w:t>
            </w:r>
          </w:p>
        </w:tc>
        <w:tc>
          <w:tcPr>
            <w:tcW w:w="1275" w:type="dxa"/>
            <w:vAlign w:val="center"/>
          </w:tcPr>
          <w:p w:rsidR="006A78EF" w:rsidRPr="00885D26" w:rsidRDefault="006A78EF" w:rsidP="00A80F85">
            <w:pPr>
              <w:spacing w:after="0" w:line="240" w:lineRule="auto"/>
              <w:jc w:val="center"/>
              <w:rPr>
                <w:rFonts w:ascii="Arial Narrow" w:hAnsi="Arial Narrow" w:cs="Arial"/>
                <w:b/>
                <w:sz w:val="24"/>
                <w:szCs w:val="24"/>
                <w:lang w:val="id-ID"/>
              </w:rPr>
            </w:pPr>
            <w:r w:rsidRPr="00885D26">
              <w:rPr>
                <w:rFonts w:ascii="Arial Narrow" w:hAnsi="Arial Narrow" w:cs="Arial"/>
                <w:b/>
                <w:sz w:val="24"/>
                <w:szCs w:val="24"/>
                <w:lang w:val="id-ID"/>
              </w:rPr>
              <w:t>1</w:t>
            </w:r>
            <w:r>
              <w:rPr>
                <w:rFonts w:ascii="Arial Narrow" w:hAnsi="Arial Narrow" w:cs="Arial"/>
                <w:b/>
                <w:sz w:val="24"/>
                <w:szCs w:val="24"/>
                <w:lang w:val="id-ID"/>
              </w:rPr>
              <w:t>1</w:t>
            </w:r>
          </w:p>
        </w:tc>
        <w:tc>
          <w:tcPr>
            <w:tcW w:w="2694" w:type="dxa"/>
          </w:tcPr>
          <w:p w:rsidR="006A78EF" w:rsidRPr="00885D26" w:rsidRDefault="006A78EF" w:rsidP="00A80F85">
            <w:pPr>
              <w:spacing w:after="0" w:line="240" w:lineRule="auto"/>
              <w:jc w:val="both"/>
              <w:rPr>
                <w:rFonts w:ascii="Arial Narrow" w:hAnsi="Arial Narrow" w:cs="Arial"/>
                <w:sz w:val="24"/>
                <w:szCs w:val="24"/>
                <w:lang w:val="pt-BR"/>
              </w:rPr>
            </w:pPr>
          </w:p>
        </w:tc>
        <w:tc>
          <w:tcPr>
            <w:tcW w:w="1984" w:type="dxa"/>
            <w:vAlign w:val="center"/>
          </w:tcPr>
          <w:p w:rsidR="006A78EF" w:rsidRPr="00885D26" w:rsidRDefault="006A78EF" w:rsidP="00A80F85">
            <w:pPr>
              <w:spacing w:after="0" w:line="240" w:lineRule="auto"/>
              <w:jc w:val="center"/>
              <w:rPr>
                <w:rFonts w:ascii="Arial Narrow" w:hAnsi="Arial Narrow" w:cs="Arial"/>
                <w:sz w:val="24"/>
                <w:szCs w:val="24"/>
                <w:lang w:val="id-ID"/>
              </w:rPr>
            </w:pPr>
            <w:r w:rsidRPr="00885D26">
              <w:rPr>
                <w:rFonts w:ascii="Arial Narrow" w:hAnsi="Arial Narrow" w:cs="Arial"/>
                <w:sz w:val="24"/>
                <w:szCs w:val="24"/>
                <w:lang w:val="id-ID"/>
              </w:rPr>
              <w:t>(</w:t>
            </w:r>
            <w:r>
              <w:rPr>
                <w:rFonts w:ascii="Arial Narrow" w:hAnsi="Arial Narrow" w:cs="Arial"/>
                <w:color w:val="000000"/>
                <w:sz w:val="24"/>
                <w:szCs w:val="24"/>
                <w:lang w:val="id-ID"/>
              </w:rPr>
              <w:t>1.855-2.100</w:t>
            </w:r>
            <w:r w:rsidRPr="00885D26">
              <w:rPr>
                <w:rFonts w:ascii="Arial Narrow" w:hAnsi="Arial Narrow" w:cs="Arial"/>
                <w:sz w:val="24"/>
                <w:szCs w:val="24"/>
                <w:lang w:val="id-ID"/>
              </w:rPr>
              <w:t>)</w:t>
            </w:r>
          </w:p>
        </w:tc>
      </w:tr>
    </w:tbl>
    <w:p w:rsidR="0048515E" w:rsidRPr="00E84917" w:rsidRDefault="00BE197E" w:rsidP="006A78EF">
      <w:pPr>
        <w:pStyle w:val="Heading2"/>
        <w:jc w:val="center"/>
        <w:rPr>
          <w:rFonts w:ascii="Arial Narrow" w:hAnsi="Arial Narrow" w:cs="Arial"/>
          <w:sz w:val="24"/>
          <w:szCs w:val="24"/>
        </w:rPr>
      </w:pPr>
      <w:r w:rsidRPr="00E84917">
        <w:rPr>
          <w:rFonts w:ascii="Arial Narrow" w:hAnsi="Arial Narrow" w:cs="Arial"/>
          <w:sz w:val="24"/>
          <w:szCs w:val="24"/>
          <w:lang w:val="en-US"/>
        </w:rPr>
        <w:t>T</w:t>
      </w:r>
      <w:r w:rsidR="0048515E" w:rsidRPr="00E84917">
        <w:rPr>
          <w:rFonts w:ascii="Arial Narrow" w:hAnsi="Arial Narrow" w:cs="Arial"/>
          <w:sz w:val="24"/>
          <w:szCs w:val="24"/>
          <w:lang w:val="am-ET"/>
        </w:rPr>
        <w:t xml:space="preserve">im </w:t>
      </w:r>
      <w:proofErr w:type="spellStart"/>
      <w:r w:rsidR="0048515E" w:rsidRPr="00E84917">
        <w:rPr>
          <w:rFonts w:ascii="Arial Narrow" w:hAnsi="Arial Narrow" w:cs="Arial"/>
          <w:sz w:val="24"/>
          <w:szCs w:val="24"/>
          <w:lang w:val="en-US"/>
        </w:rPr>
        <w:t>Analisis</w:t>
      </w:r>
      <w:proofErr w:type="spellEnd"/>
      <w:r w:rsidR="0048515E" w:rsidRPr="00E84917">
        <w:rPr>
          <w:rFonts w:ascii="Arial Narrow" w:hAnsi="Arial Narrow" w:cs="Arial"/>
          <w:sz w:val="24"/>
          <w:szCs w:val="24"/>
          <w:lang w:val="en-US"/>
        </w:rPr>
        <w:t xml:space="preserve"> </w:t>
      </w:r>
      <w:proofErr w:type="spellStart"/>
      <w:r w:rsidR="0048515E" w:rsidRPr="00E84917">
        <w:rPr>
          <w:rFonts w:ascii="Arial Narrow" w:hAnsi="Arial Narrow" w:cs="Arial"/>
          <w:sz w:val="24"/>
          <w:szCs w:val="24"/>
          <w:lang w:val="en-US"/>
        </w:rPr>
        <w:t>dan</w:t>
      </w:r>
      <w:proofErr w:type="spellEnd"/>
      <w:r w:rsidR="0048515E" w:rsidRPr="00E84917">
        <w:rPr>
          <w:rFonts w:ascii="Arial Narrow" w:hAnsi="Arial Narrow" w:cs="Arial"/>
          <w:sz w:val="24"/>
          <w:szCs w:val="24"/>
          <w:lang w:val="en-US"/>
        </w:rPr>
        <w:t xml:space="preserve"> </w:t>
      </w:r>
      <w:r w:rsidR="0048515E" w:rsidRPr="00E84917">
        <w:rPr>
          <w:rFonts w:ascii="Arial Narrow" w:hAnsi="Arial Narrow" w:cs="Arial"/>
          <w:sz w:val="24"/>
          <w:szCs w:val="24"/>
          <w:lang w:val="am-ET"/>
        </w:rPr>
        <w:t>Evaluasi Jabatan:</w:t>
      </w:r>
    </w:p>
    <w:tbl>
      <w:tblPr>
        <w:tblW w:w="10751" w:type="dxa"/>
        <w:tblBorders>
          <w:insideV w:val="single" w:sz="4" w:space="0" w:color="000000"/>
        </w:tblBorders>
        <w:tblLook w:val="04A0"/>
      </w:tblPr>
      <w:tblGrid>
        <w:gridCol w:w="5495"/>
        <w:gridCol w:w="5256"/>
      </w:tblGrid>
      <w:tr w:rsidR="006A78EF" w:rsidRPr="00E84917" w:rsidTr="007E262F">
        <w:tc>
          <w:tcPr>
            <w:tcW w:w="10751" w:type="dxa"/>
            <w:gridSpan w:val="2"/>
            <w:tcBorders>
              <w:bottom w:val="nil"/>
            </w:tcBorders>
          </w:tcPr>
          <w:p w:rsidR="006A78EF" w:rsidRPr="00B51537" w:rsidRDefault="006A78EF"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Ketua Tim</w:t>
            </w:r>
          </w:p>
          <w:p w:rsidR="006A78EF" w:rsidRPr="00BA41C9" w:rsidRDefault="006A78EF" w:rsidP="00A80F85">
            <w:pPr>
              <w:spacing w:after="0" w:line="240" w:lineRule="auto"/>
              <w:jc w:val="center"/>
              <w:rPr>
                <w:rFonts w:ascii="Arial Narrow" w:hAnsi="Arial Narrow" w:cs="Arial"/>
                <w:sz w:val="24"/>
                <w:szCs w:val="24"/>
              </w:rPr>
            </w:pPr>
          </w:p>
          <w:p w:rsidR="006A78EF" w:rsidRDefault="006A78EF" w:rsidP="00A80F85">
            <w:pPr>
              <w:spacing w:after="0" w:line="240" w:lineRule="auto"/>
              <w:jc w:val="center"/>
              <w:rPr>
                <w:rFonts w:ascii="Arial Narrow" w:eastAsia="Calibri" w:hAnsi="Arial Narrow" w:cs="Arial"/>
                <w:sz w:val="24"/>
                <w:szCs w:val="24"/>
                <w:lang w:val="id-ID"/>
              </w:rPr>
            </w:pPr>
            <w:r w:rsidRPr="00BA41C9">
              <w:rPr>
                <w:rFonts w:ascii="Arial Narrow" w:eastAsia="Calibri" w:hAnsi="Arial Narrow" w:cs="Arial"/>
                <w:sz w:val="24"/>
                <w:szCs w:val="24"/>
              </w:rPr>
              <w:t>(</w:t>
            </w:r>
            <w:r>
              <w:rPr>
                <w:rFonts w:ascii="Arial Narrow" w:eastAsia="Calibri" w:hAnsi="Arial Narrow" w:cs="Arial"/>
                <w:sz w:val="24"/>
                <w:szCs w:val="24"/>
                <w:lang w:val="id-ID"/>
              </w:rPr>
              <w:t>______________________</w:t>
            </w:r>
            <w:r w:rsidRPr="00BA41C9">
              <w:rPr>
                <w:rFonts w:ascii="Arial Narrow" w:eastAsia="Calibri" w:hAnsi="Arial Narrow" w:cs="Arial"/>
                <w:sz w:val="24"/>
                <w:szCs w:val="24"/>
              </w:rPr>
              <w:t>)</w:t>
            </w:r>
          </w:p>
          <w:p w:rsidR="006A78EF" w:rsidRPr="00037CCE" w:rsidRDefault="006A78EF" w:rsidP="00A80F85">
            <w:pPr>
              <w:spacing w:after="0" w:line="240" w:lineRule="auto"/>
              <w:jc w:val="center"/>
              <w:rPr>
                <w:rFonts w:ascii="Arial Narrow" w:hAnsi="Arial Narrow" w:cs="Arial"/>
                <w:sz w:val="6"/>
                <w:szCs w:val="6"/>
                <w:lang w:val="id-ID"/>
              </w:rPr>
            </w:pPr>
          </w:p>
        </w:tc>
      </w:tr>
      <w:tr w:rsidR="00E84917" w:rsidRPr="00E84917" w:rsidTr="007E262F">
        <w:tc>
          <w:tcPr>
            <w:tcW w:w="5495" w:type="dxa"/>
            <w:tcBorders>
              <w:right w:val="nil"/>
            </w:tcBorders>
          </w:tcPr>
          <w:p w:rsidR="00E84917" w:rsidRPr="00E84917" w:rsidRDefault="00E84917" w:rsidP="006A78EF">
            <w:pPr>
              <w:spacing w:after="0" w:line="240" w:lineRule="auto"/>
              <w:jc w:val="center"/>
              <w:rPr>
                <w:rFonts w:ascii="Arial Narrow" w:hAnsi="Arial Narrow" w:cs="Arial"/>
                <w:sz w:val="24"/>
                <w:szCs w:val="24"/>
                <w:lang w:val="id-ID"/>
              </w:rPr>
            </w:pPr>
            <w:r w:rsidRPr="00E84917">
              <w:rPr>
                <w:rFonts w:ascii="Arial Narrow" w:hAnsi="Arial Narrow" w:cs="Arial"/>
                <w:sz w:val="24"/>
                <w:szCs w:val="24"/>
                <w:lang w:val="id-ID"/>
              </w:rPr>
              <w:t xml:space="preserve">Kepala Bidang Aset </w:t>
            </w:r>
          </w:p>
          <w:p w:rsidR="00E84917" w:rsidRPr="00E84917" w:rsidRDefault="00E84917" w:rsidP="006A78EF">
            <w:pPr>
              <w:spacing w:after="0" w:line="240" w:lineRule="auto"/>
              <w:rPr>
                <w:rFonts w:ascii="Arial Narrow" w:hAnsi="Arial Narrow" w:cs="Arial"/>
                <w:sz w:val="24"/>
                <w:szCs w:val="24"/>
              </w:rPr>
            </w:pPr>
          </w:p>
          <w:p w:rsidR="00E84917" w:rsidRDefault="00E84917" w:rsidP="006A78EF">
            <w:pPr>
              <w:spacing w:after="0" w:line="240" w:lineRule="auto"/>
              <w:rPr>
                <w:rFonts w:ascii="Arial Narrow" w:hAnsi="Arial Narrow" w:cs="Arial"/>
                <w:sz w:val="24"/>
                <w:szCs w:val="24"/>
                <w:lang w:val="id-ID"/>
              </w:rPr>
            </w:pPr>
          </w:p>
          <w:p w:rsidR="00E84917" w:rsidRPr="00E84917" w:rsidRDefault="00E84917" w:rsidP="006A78EF">
            <w:pPr>
              <w:spacing w:after="0" w:line="240" w:lineRule="auto"/>
              <w:rPr>
                <w:rFonts w:ascii="Arial Narrow" w:hAnsi="Arial Narrow" w:cs="Arial"/>
                <w:sz w:val="24"/>
                <w:szCs w:val="24"/>
                <w:lang w:val="id-ID"/>
              </w:rPr>
            </w:pPr>
          </w:p>
          <w:p w:rsidR="00E84917" w:rsidRDefault="00E84917" w:rsidP="006A78EF">
            <w:pPr>
              <w:spacing w:after="0" w:line="240" w:lineRule="auto"/>
              <w:jc w:val="center"/>
              <w:rPr>
                <w:rFonts w:ascii="Arial Narrow" w:hAnsi="Arial Narrow" w:cs="Arial"/>
                <w:sz w:val="24"/>
                <w:szCs w:val="24"/>
                <w:lang w:val="id-ID"/>
              </w:rPr>
            </w:pPr>
            <w:r w:rsidRPr="00E84917">
              <w:rPr>
                <w:rFonts w:ascii="Arial Narrow" w:hAnsi="Arial Narrow" w:cs="Arial"/>
                <w:sz w:val="24"/>
                <w:szCs w:val="24"/>
              </w:rPr>
              <w:t>(F.SYLVITA MERY</w:t>
            </w:r>
            <w:proofErr w:type="gramStart"/>
            <w:r w:rsidRPr="00E84917">
              <w:rPr>
                <w:rFonts w:ascii="Arial Narrow" w:hAnsi="Arial Narrow" w:cs="Arial"/>
                <w:sz w:val="24"/>
                <w:szCs w:val="24"/>
              </w:rPr>
              <w:t>,SE</w:t>
            </w:r>
            <w:proofErr w:type="gramEnd"/>
            <w:r w:rsidRPr="00E84917">
              <w:rPr>
                <w:rFonts w:ascii="Arial Narrow" w:hAnsi="Arial Narrow" w:cs="Arial"/>
                <w:sz w:val="24"/>
                <w:szCs w:val="24"/>
              </w:rPr>
              <w:t>.,MM.)</w:t>
            </w:r>
          </w:p>
          <w:p w:rsidR="00E84917" w:rsidRPr="00E84917" w:rsidRDefault="00E84917" w:rsidP="006A78EF">
            <w:pPr>
              <w:spacing w:after="0" w:line="240" w:lineRule="auto"/>
              <w:jc w:val="center"/>
              <w:rPr>
                <w:rFonts w:ascii="Arial Narrow" w:hAnsi="Arial Narrow" w:cs="Arial"/>
                <w:sz w:val="24"/>
                <w:szCs w:val="24"/>
                <w:lang w:val="id-ID"/>
              </w:rPr>
            </w:pPr>
            <w:r>
              <w:rPr>
                <w:rFonts w:ascii="Arial Narrow" w:hAnsi="Arial Narrow" w:cs="Arial"/>
                <w:sz w:val="24"/>
                <w:szCs w:val="24"/>
                <w:lang w:val="id-ID"/>
              </w:rPr>
              <w:t xml:space="preserve">NIP. </w:t>
            </w:r>
            <w:r w:rsidRPr="00E84917">
              <w:rPr>
                <w:rFonts w:ascii="Arial Narrow" w:hAnsi="Arial Narrow" w:cs="Arial"/>
                <w:sz w:val="24"/>
                <w:szCs w:val="24"/>
                <w:lang w:val="id-ID"/>
              </w:rPr>
              <w:t>19771117 199603 2 001</w:t>
            </w:r>
          </w:p>
        </w:tc>
        <w:tc>
          <w:tcPr>
            <w:tcW w:w="5256" w:type="dxa"/>
            <w:tcBorders>
              <w:left w:val="nil"/>
            </w:tcBorders>
          </w:tcPr>
          <w:p w:rsidR="00E84917" w:rsidRPr="00BA41C9" w:rsidRDefault="00E84917" w:rsidP="006A78EF">
            <w:pPr>
              <w:spacing w:after="0" w:line="240" w:lineRule="auto"/>
              <w:jc w:val="center"/>
              <w:rPr>
                <w:rFonts w:ascii="Arial Narrow" w:hAnsi="Arial Narrow" w:cs="Arial"/>
                <w:sz w:val="24"/>
                <w:szCs w:val="24"/>
                <w:lang w:val="id-ID"/>
              </w:rPr>
            </w:pPr>
            <w:r w:rsidRPr="00BA41C9">
              <w:rPr>
                <w:rFonts w:ascii="Arial Narrow" w:hAnsi="Arial Narrow" w:cs="Arial"/>
                <w:sz w:val="24"/>
                <w:szCs w:val="24"/>
                <w:lang w:val="id-ID"/>
              </w:rPr>
              <w:t>Kepala BPKAD</w:t>
            </w:r>
          </w:p>
          <w:p w:rsidR="00E84917" w:rsidRDefault="00E84917" w:rsidP="006A78EF">
            <w:pPr>
              <w:spacing w:after="0" w:line="240" w:lineRule="auto"/>
              <w:rPr>
                <w:rFonts w:ascii="Arial Narrow" w:hAnsi="Arial Narrow" w:cs="Arial"/>
                <w:sz w:val="24"/>
                <w:szCs w:val="24"/>
                <w:lang w:val="id-ID"/>
              </w:rPr>
            </w:pPr>
          </w:p>
          <w:p w:rsidR="00E84917" w:rsidRPr="00E84917" w:rsidRDefault="00E84917" w:rsidP="006A78EF">
            <w:pPr>
              <w:spacing w:after="0" w:line="240" w:lineRule="auto"/>
              <w:rPr>
                <w:rFonts w:ascii="Arial Narrow" w:hAnsi="Arial Narrow" w:cs="Arial"/>
                <w:sz w:val="24"/>
                <w:szCs w:val="24"/>
                <w:lang w:val="id-ID"/>
              </w:rPr>
            </w:pPr>
          </w:p>
          <w:p w:rsidR="00E84917" w:rsidRPr="00BA41C9" w:rsidRDefault="00E84917" w:rsidP="006A78EF">
            <w:pPr>
              <w:spacing w:after="0" w:line="240" w:lineRule="auto"/>
              <w:rPr>
                <w:rFonts w:ascii="Arial Narrow" w:hAnsi="Arial Narrow" w:cs="Arial"/>
                <w:sz w:val="24"/>
                <w:szCs w:val="24"/>
              </w:rPr>
            </w:pPr>
          </w:p>
          <w:p w:rsidR="00E84917" w:rsidRDefault="00E84917" w:rsidP="006A78EF">
            <w:pPr>
              <w:spacing w:after="0" w:line="240" w:lineRule="auto"/>
              <w:jc w:val="center"/>
              <w:rPr>
                <w:rFonts w:ascii="Arial Narrow" w:hAnsi="Arial Narrow" w:cs="Arial"/>
                <w:sz w:val="24"/>
                <w:szCs w:val="24"/>
                <w:lang w:val="id-ID"/>
              </w:rPr>
            </w:pPr>
            <w:r>
              <w:rPr>
                <w:rFonts w:ascii="Arial Narrow" w:hAnsi="Arial Narrow" w:cs="Arial"/>
                <w:sz w:val="24"/>
                <w:szCs w:val="24"/>
                <w:lang w:val="id-ID"/>
              </w:rPr>
              <w:t xml:space="preserve">( </w:t>
            </w:r>
            <w:r w:rsidRPr="00BA41C9">
              <w:rPr>
                <w:rFonts w:ascii="Arial Narrow" w:hAnsi="Arial Narrow" w:cs="Arial"/>
                <w:sz w:val="24"/>
                <w:szCs w:val="24"/>
              </w:rPr>
              <w:t xml:space="preserve">TRISNO ANDREAS, </w:t>
            </w:r>
            <w:proofErr w:type="spellStart"/>
            <w:r w:rsidRPr="00BA41C9">
              <w:rPr>
                <w:rFonts w:ascii="Arial Narrow" w:hAnsi="Arial Narrow" w:cs="Arial"/>
                <w:sz w:val="24"/>
                <w:szCs w:val="24"/>
              </w:rPr>
              <w:t>S.Sos</w:t>
            </w:r>
            <w:proofErr w:type="spellEnd"/>
            <w:r>
              <w:rPr>
                <w:rFonts w:ascii="Arial Narrow" w:hAnsi="Arial Narrow" w:cs="Arial"/>
                <w:sz w:val="24"/>
                <w:szCs w:val="24"/>
                <w:lang w:val="id-ID"/>
              </w:rPr>
              <w:t xml:space="preserve"> </w:t>
            </w:r>
            <w:r w:rsidRPr="00BA41C9">
              <w:rPr>
                <w:rFonts w:ascii="Arial Narrow" w:hAnsi="Arial Narrow" w:cs="Arial"/>
                <w:sz w:val="24"/>
                <w:szCs w:val="24"/>
              </w:rPr>
              <w:t>)</w:t>
            </w:r>
          </w:p>
          <w:p w:rsidR="00E84917" w:rsidRPr="00BA41C9" w:rsidRDefault="00E84917" w:rsidP="006A78EF">
            <w:pPr>
              <w:spacing w:after="0" w:line="240" w:lineRule="auto"/>
              <w:jc w:val="center"/>
              <w:rPr>
                <w:rFonts w:ascii="Arial Narrow" w:hAnsi="Arial Narrow" w:cs="Arial"/>
                <w:sz w:val="24"/>
                <w:szCs w:val="24"/>
                <w:lang w:val="id-ID"/>
              </w:rPr>
            </w:pPr>
            <w:r>
              <w:rPr>
                <w:rFonts w:ascii="Arial Narrow" w:hAnsi="Arial Narrow" w:cs="Arial"/>
                <w:sz w:val="24"/>
                <w:szCs w:val="24"/>
                <w:lang w:val="id-ID"/>
              </w:rPr>
              <w:t>NIP.</w:t>
            </w:r>
            <w:r>
              <w:t xml:space="preserve"> </w:t>
            </w:r>
            <w:r w:rsidRPr="00BA41C9">
              <w:rPr>
                <w:rFonts w:ascii="Arial Narrow" w:hAnsi="Arial Narrow" w:cs="Arial"/>
                <w:sz w:val="24"/>
                <w:szCs w:val="24"/>
                <w:lang w:val="id-ID"/>
              </w:rPr>
              <w:t>19590930 198003 1 001</w:t>
            </w:r>
          </w:p>
        </w:tc>
      </w:tr>
    </w:tbl>
    <w:p w:rsidR="008B3A78" w:rsidRPr="00E84917" w:rsidRDefault="008B3A78" w:rsidP="006A78EF">
      <w:pPr>
        <w:spacing w:after="0" w:line="240" w:lineRule="auto"/>
        <w:rPr>
          <w:rFonts w:ascii="Arial Narrow" w:hAnsi="Arial Narrow" w:cs="Arial"/>
          <w:sz w:val="24"/>
          <w:szCs w:val="24"/>
          <w:lang w:val="id-ID"/>
        </w:rPr>
      </w:pPr>
    </w:p>
    <w:sectPr w:rsidR="008B3A78" w:rsidRPr="00E84917" w:rsidSect="00037CCE">
      <w:pgSz w:w="12240" w:h="20160" w:code="5"/>
      <w:pgMar w:top="964" w:right="618" w:bottom="964"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44"/>
    <w:multiLevelType w:val="hybridMultilevel"/>
    <w:tmpl w:val="068A22F4"/>
    <w:lvl w:ilvl="0" w:tplc="2CD6972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391ABA"/>
    <w:multiLevelType w:val="hybridMultilevel"/>
    <w:tmpl w:val="F48EA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2933DF"/>
    <w:multiLevelType w:val="hybridMultilevel"/>
    <w:tmpl w:val="3C46B0E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1CBA4810"/>
    <w:multiLevelType w:val="multilevel"/>
    <w:tmpl w:val="11A2DC20"/>
    <w:styleLink w:val="111i"/>
    <w:lvl w:ilvl="0">
      <w:start w:val="1"/>
      <w:numFmt w:val="decimal"/>
      <w:lvlText w:val="%1."/>
      <w:lvlJc w:val="left"/>
      <w:pPr>
        <w:tabs>
          <w:tab w:val="num" w:pos="397"/>
        </w:tabs>
        <w:ind w:left="397" w:hanging="397"/>
      </w:pPr>
      <w:rPr>
        <w:rFonts w:ascii="Verdana" w:hAnsi="Verdana" w:cs="Verdana" w:hint="default"/>
        <w:b w:val="0"/>
        <w:bCs w:val="0"/>
        <w:i w:val="0"/>
        <w:iCs w:val="0"/>
        <w:sz w:val="20"/>
        <w:szCs w:val="20"/>
      </w:rPr>
    </w:lvl>
    <w:lvl w:ilvl="1">
      <w:start w:val="1"/>
      <w:numFmt w:val="decimal"/>
      <w:lvlText w:val="%1.%2."/>
      <w:lvlJc w:val="left"/>
      <w:pPr>
        <w:tabs>
          <w:tab w:val="num" w:pos="964"/>
        </w:tabs>
        <w:ind w:left="964" w:hanging="567"/>
      </w:pPr>
      <w:rPr>
        <w:rFonts w:ascii="Verdana" w:hAnsi="Verdana" w:cs="Verdana" w:hint="default"/>
        <w:b w:val="0"/>
        <w:bCs w:val="0"/>
        <w:i w:val="0"/>
        <w:iCs w:val="0"/>
        <w:sz w:val="20"/>
        <w:szCs w:val="20"/>
      </w:rPr>
    </w:lvl>
    <w:lvl w:ilvl="2">
      <w:start w:val="1"/>
      <w:numFmt w:val="bullet"/>
      <w:lvlText w:val=""/>
      <w:lvlJc w:val="left"/>
      <w:pPr>
        <w:tabs>
          <w:tab w:val="num" w:pos="1361"/>
        </w:tabs>
        <w:ind w:left="1361" w:hanging="397"/>
      </w:pPr>
      <w:rPr>
        <w:rFonts w:ascii="Symbol" w:hAnsi="Symbol" w:cs="Symbol" w:hint="default"/>
        <w:sz w:val="16"/>
        <w:szCs w:val="16"/>
      </w:rPr>
    </w:lvl>
    <w:lvl w:ilvl="3">
      <w:start w:val="1"/>
      <w:numFmt w:val="decimal"/>
      <w:lvlText w:val="(%4)"/>
      <w:lvlJc w:val="left"/>
      <w:pPr>
        <w:tabs>
          <w:tab w:val="num" w:pos="1701"/>
        </w:tabs>
        <w:ind w:left="170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E445947"/>
    <w:multiLevelType w:val="hybridMultilevel"/>
    <w:tmpl w:val="659EEE6C"/>
    <w:lvl w:ilvl="0" w:tplc="5CB877C6">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21265CA0"/>
    <w:multiLevelType w:val="hybridMultilevel"/>
    <w:tmpl w:val="984AB83C"/>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
    <w:nsid w:val="21BE353B"/>
    <w:multiLevelType w:val="singleLevel"/>
    <w:tmpl w:val="8946B440"/>
    <w:lvl w:ilvl="0">
      <w:start w:val="1"/>
      <w:numFmt w:val="decimal"/>
      <w:lvlText w:val="%1."/>
      <w:lvlJc w:val="left"/>
      <w:pPr>
        <w:tabs>
          <w:tab w:val="num" w:pos="990"/>
        </w:tabs>
        <w:ind w:left="990" w:hanging="420"/>
      </w:pPr>
      <w:rPr>
        <w:rFonts w:hint="default"/>
      </w:rPr>
    </w:lvl>
  </w:abstractNum>
  <w:abstractNum w:abstractNumId="7">
    <w:nsid w:val="297D5059"/>
    <w:multiLevelType w:val="hybridMultilevel"/>
    <w:tmpl w:val="32FE84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B4DD9"/>
    <w:multiLevelType w:val="singleLevel"/>
    <w:tmpl w:val="0421000F"/>
    <w:lvl w:ilvl="0">
      <w:start w:val="1"/>
      <w:numFmt w:val="decimal"/>
      <w:lvlText w:val="%1."/>
      <w:lvlJc w:val="left"/>
      <w:pPr>
        <w:ind w:left="930" w:hanging="360"/>
      </w:pPr>
      <w:rPr>
        <w:rFonts w:hint="default"/>
      </w:rPr>
    </w:lvl>
  </w:abstractNum>
  <w:abstractNum w:abstractNumId="9">
    <w:nsid w:val="3BA4551B"/>
    <w:multiLevelType w:val="hybridMultilevel"/>
    <w:tmpl w:val="578E5FA2"/>
    <w:lvl w:ilvl="0" w:tplc="BAF6DE5E">
      <w:start w:val="1"/>
      <w:numFmt w:val="upperRoman"/>
      <w:lvlText w:val="%1."/>
      <w:lvlJc w:val="right"/>
      <w:pPr>
        <w:ind w:left="36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B929E5"/>
    <w:multiLevelType w:val="hybridMultilevel"/>
    <w:tmpl w:val="D576BA62"/>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3DD73494"/>
    <w:multiLevelType w:val="hybridMultilevel"/>
    <w:tmpl w:val="5810D898"/>
    <w:lvl w:ilvl="0" w:tplc="32788B7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2">
    <w:nsid w:val="3FAC5CD8"/>
    <w:multiLevelType w:val="hybridMultilevel"/>
    <w:tmpl w:val="1C7AF0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771A7B"/>
    <w:multiLevelType w:val="hybridMultilevel"/>
    <w:tmpl w:val="16006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941B6"/>
    <w:multiLevelType w:val="hybridMultilevel"/>
    <w:tmpl w:val="697C560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nsid w:val="4BBC3DA1"/>
    <w:multiLevelType w:val="hybridMultilevel"/>
    <w:tmpl w:val="E1D675C4"/>
    <w:lvl w:ilvl="0" w:tplc="815AFCA0">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61A25DF3"/>
    <w:multiLevelType w:val="singleLevel"/>
    <w:tmpl w:val="EBF6036A"/>
    <w:lvl w:ilvl="0">
      <w:start w:val="1"/>
      <w:numFmt w:val="decimal"/>
      <w:lvlText w:val="%1."/>
      <w:lvlJc w:val="left"/>
      <w:pPr>
        <w:tabs>
          <w:tab w:val="num" w:pos="990"/>
        </w:tabs>
        <w:ind w:left="990" w:hanging="420"/>
      </w:pPr>
      <w:rPr>
        <w:rFonts w:hint="default"/>
      </w:rPr>
    </w:lvl>
  </w:abstractNum>
  <w:abstractNum w:abstractNumId="17">
    <w:nsid w:val="623D0FD9"/>
    <w:multiLevelType w:val="hybridMultilevel"/>
    <w:tmpl w:val="7A244AA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8">
    <w:nsid w:val="69C32E2B"/>
    <w:multiLevelType w:val="hybridMultilevel"/>
    <w:tmpl w:val="F9527CC0"/>
    <w:lvl w:ilvl="0" w:tplc="B98A74D4">
      <w:start w:val="1"/>
      <w:numFmt w:val="lowerLetter"/>
      <w:lvlText w:val="%1."/>
      <w:lvlJc w:val="left"/>
      <w:pPr>
        <w:tabs>
          <w:tab w:val="num" w:pos="4590"/>
        </w:tabs>
        <w:ind w:left="4590" w:hanging="360"/>
      </w:pPr>
      <w:rPr>
        <w:rFonts w:cs="Times New Roman"/>
      </w:rPr>
    </w:lvl>
    <w:lvl w:ilvl="1" w:tplc="B98A74D4">
      <w:start w:val="1"/>
      <w:numFmt w:val="lowerLetter"/>
      <w:lvlText w:val="%2."/>
      <w:lvlJc w:val="left"/>
      <w:pPr>
        <w:tabs>
          <w:tab w:val="num" w:pos="360"/>
        </w:tabs>
        <w:ind w:left="360" w:hanging="360"/>
      </w:pPr>
      <w:rPr>
        <w:rFonts w:cs="Times New Roman" w:hint="default"/>
      </w:rPr>
    </w:lvl>
    <w:lvl w:ilvl="2" w:tplc="0421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7536585A"/>
    <w:multiLevelType w:val="singleLevel"/>
    <w:tmpl w:val="E076A8BA"/>
    <w:lvl w:ilvl="0">
      <w:start w:val="1"/>
      <w:numFmt w:val="lowerLetter"/>
      <w:lvlText w:val="%1."/>
      <w:lvlJc w:val="left"/>
      <w:pPr>
        <w:tabs>
          <w:tab w:val="num" w:pos="987"/>
        </w:tabs>
        <w:ind w:left="987" w:hanging="420"/>
      </w:pPr>
      <w:rPr>
        <w:rFonts w:hint="default"/>
        <w:b/>
      </w:rPr>
    </w:lvl>
  </w:abstractNum>
  <w:num w:numId="1">
    <w:abstractNumId w:val="9"/>
  </w:num>
  <w:num w:numId="2">
    <w:abstractNumId w:val="0"/>
  </w:num>
  <w:num w:numId="3">
    <w:abstractNumId w:val="3"/>
  </w:num>
  <w:num w:numId="4">
    <w:abstractNumId w:val="7"/>
  </w:num>
  <w:num w:numId="5">
    <w:abstractNumId w:val="19"/>
  </w:num>
  <w:num w:numId="6">
    <w:abstractNumId w:val="16"/>
  </w:num>
  <w:num w:numId="7">
    <w:abstractNumId w:val="18"/>
  </w:num>
  <w:num w:numId="8">
    <w:abstractNumId w:val="1"/>
  </w:num>
  <w:num w:numId="9">
    <w:abstractNumId w:val="12"/>
  </w:num>
  <w:num w:numId="10">
    <w:abstractNumId w:val="15"/>
  </w:num>
  <w:num w:numId="11">
    <w:abstractNumId w:val="4"/>
  </w:num>
  <w:num w:numId="12">
    <w:abstractNumId w:val="8"/>
  </w:num>
  <w:num w:numId="13">
    <w:abstractNumId w:val="11"/>
  </w:num>
  <w:num w:numId="14">
    <w:abstractNumId w:val="5"/>
  </w:num>
  <w:num w:numId="15">
    <w:abstractNumId w:val="17"/>
  </w:num>
  <w:num w:numId="16">
    <w:abstractNumId w:val="14"/>
  </w:num>
  <w:num w:numId="17">
    <w:abstractNumId w:val="2"/>
  </w:num>
  <w:num w:numId="18">
    <w:abstractNumId w:val="10"/>
  </w:num>
  <w:num w:numId="19">
    <w:abstractNumId w:val="6"/>
  </w:num>
  <w:num w:numId="20">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hideSpellingErrors/>
  <w:proofState w:spelling="clean" w:grammar="clean"/>
  <w:defaultTabStop w:val="720"/>
  <w:drawingGridHorizontalSpacing w:val="110"/>
  <w:displayHorizontalDrawingGridEvery w:val="2"/>
  <w:characterSpacingControl w:val="doNotCompress"/>
  <w:compat/>
  <w:rsids>
    <w:rsidRoot w:val="007645CC"/>
    <w:rsid w:val="0001749F"/>
    <w:rsid w:val="00031CAB"/>
    <w:rsid w:val="00035B3F"/>
    <w:rsid w:val="00037CCE"/>
    <w:rsid w:val="00037DCA"/>
    <w:rsid w:val="000416F6"/>
    <w:rsid w:val="00057F01"/>
    <w:rsid w:val="00064D10"/>
    <w:rsid w:val="000665AA"/>
    <w:rsid w:val="00074F87"/>
    <w:rsid w:val="000973F3"/>
    <w:rsid w:val="000B3369"/>
    <w:rsid w:val="000B5B62"/>
    <w:rsid w:val="000B639C"/>
    <w:rsid w:val="000C38D6"/>
    <w:rsid w:val="000C5372"/>
    <w:rsid w:val="000D027E"/>
    <w:rsid w:val="000D28D0"/>
    <w:rsid w:val="000E7099"/>
    <w:rsid w:val="000F045C"/>
    <w:rsid w:val="000F2BEE"/>
    <w:rsid w:val="001170B7"/>
    <w:rsid w:val="00130E2E"/>
    <w:rsid w:val="00131FE0"/>
    <w:rsid w:val="00141071"/>
    <w:rsid w:val="00142735"/>
    <w:rsid w:val="00156A2F"/>
    <w:rsid w:val="00157099"/>
    <w:rsid w:val="00161746"/>
    <w:rsid w:val="00165FC0"/>
    <w:rsid w:val="00182C87"/>
    <w:rsid w:val="00192D3C"/>
    <w:rsid w:val="001B36E9"/>
    <w:rsid w:val="001B3B29"/>
    <w:rsid w:val="001B3C95"/>
    <w:rsid w:val="001B4654"/>
    <w:rsid w:val="001C0C6D"/>
    <w:rsid w:val="001C2A50"/>
    <w:rsid w:val="001D1F7C"/>
    <w:rsid w:val="001E1C87"/>
    <w:rsid w:val="001E6C58"/>
    <w:rsid w:val="001F78F7"/>
    <w:rsid w:val="00202ECE"/>
    <w:rsid w:val="00204DBB"/>
    <w:rsid w:val="002171EF"/>
    <w:rsid w:val="002230DF"/>
    <w:rsid w:val="00223BA9"/>
    <w:rsid w:val="00251221"/>
    <w:rsid w:val="002718EE"/>
    <w:rsid w:val="00274893"/>
    <w:rsid w:val="00276199"/>
    <w:rsid w:val="00277AA6"/>
    <w:rsid w:val="00280103"/>
    <w:rsid w:val="00287ADD"/>
    <w:rsid w:val="00297C25"/>
    <w:rsid w:val="002A5B5D"/>
    <w:rsid w:val="002A71AA"/>
    <w:rsid w:val="002B1500"/>
    <w:rsid w:val="002C6665"/>
    <w:rsid w:val="002D003D"/>
    <w:rsid w:val="002D0078"/>
    <w:rsid w:val="00302697"/>
    <w:rsid w:val="0030538E"/>
    <w:rsid w:val="00312875"/>
    <w:rsid w:val="00314A9B"/>
    <w:rsid w:val="00331DF4"/>
    <w:rsid w:val="00335D4A"/>
    <w:rsid w:val="00340F29"/>
    <w:rsid w:val="00342AF3"/>
    <w:rsid w:val="00350E26"/>
    <w:rsid w:val="00362C9F"/>
    <w:rsid w:val="003653E9"/>
    <w:rsid w:val="003744F2"/>
    <w:rsid w:val="0037774A"/>
    <w:rsid w:val="003A0765"/>
    <w:rsid w:val="003A0DE1"/>
    <w:rsid w:val="003B23CF"/>
    <w:rsid w:val="003C2213"/>
    <w:rsid w:val="003E0D26"/>
    <w:rsid w:val="003E5722"/>
    <w:rsid w:val="003F4860"/>
    <w:rsid w:val="003F7B67"/>
    <w:rsid w:val="0041050B"/>
    <w:rsid w:val="004119C5"/>
    <w:rsid w:val="004143F0"/>
    <w:rsid w:val="0041732D"/>
    <w:rsid w:val="00421170"/>
    <w:rsid w:val="004252C9"/>
    <w:rsid w:val="00432195"/>
    <w:rsid w:val="00434293"/>
    <w:rsid w:val="0043694C"/>
    <w:rsid w:val="00440CD6"/>
    <w:rsid w:val="00453FB7"/>
    <w:rsid w:val="00455C63"/>
    <w:rsid w:val="00464D43"/>
    <w:rsid w:val="00471D71"/>
    <w:rsid w:val="00475C5F"/>
    <w:rsid w:val="00475D88"/>
    <w:rsid w:val="004828A8"/>
    <w:rsid w:val="00483DA6"/>
    <w:rsid w:val="004845A2"/>
    <w:rsid w:val="0048515E"/>
    <w:rsid w:val="004A529B"/>
    <w:rsid w:val="004A7FA1"/>
    <w:rsid w:val="004B61AB"/>
    <w:rsid w:val="004B7F27"/>
    <w:rsid w:val="004C1035"/>
    <w:rsid w:val="004E12D7"/>
    <w:rsid w:val="004E3235"/>
    <w:rsid w:val="004F0803"/>
    <w:rsid w:val="005061B1"/>
    <w:rsid w:val="0052562A"/>
    <w:rsid w:val="005303DA"/>
    <w:rsid w:val="0053734B"/>
    <w:rsid w:val="005462C5"/>
    <w:rsid w:val="0054747D"/>
    <w:rsid w:val="005553FB"/>
    <w:rsid w:val="00560C25"/>
    <w:rsid w:val="0056510E"/>
    <w:rsid w:val="00585EEC"/>
    <w:rsid w:val="00587AFB"/>
    <w:rsid w:val="005911B6"/>
    <w:rsid w:val="005B7CBF"/>
    <w:rsid w:val="005D2699"/>
    <w:rsid w:val="005D6075"/>
    <w:rsid w:val="005E3FBC"/>
    <w:rsid w:val="005F333D"/>
    <w:rsid w:val="005F47D7"/>
    <w:rsid w:val="005F7045"/>
    <w:rsid w:val="00600ECF"/>
    <w:rsid w:val="0061161F"/>
    <w:rsid w:val="00625A9B"/>
    <w:rsid w:val="0062711D"/>
    <w:rsid w:val="006326D5"/>
    <w:rsid w:val="00645288"/>
    <w:rsid w:val="0065446E"/>
    <w:rsid w:val="00662C14"/>
    <w:rsid w:val="00666CF5"/>
    <w:rsid w:val="0067169F"/>
    <w:rsid w:val="00680DA6"/>
    <w:rsid w:val="006A0671"/>
    <w:rsid w:val="006A776A"/>
    <w:rsid w:val="006A78EF"/>
    <w:rsid w:val="006B6AD1"/>
    <w:rsid w:val="006D611E"/>
    <w:rsid w:val="006D632F"/>
    <w:rsid w:val="006E5649"/>
    <w:rsid w:val="006E7E08"/>
    <w:rsid w:val="006F6B08"/>
    <w:rsid w:val="00712502"/>
    <w:rsid w:val="00715FA7"/>
    <w:rsid w:val="00716C59"/>
    <w:rsid w:val="00722089"/>
    <w:rsid w:val="00733D51"/>
    <w:rsid w:val="0073774E"/>
    <w:rsid w:val="00740620"/>
    <w:rsid w:val="00746C18"/>
    <w:rsid w:val="0075047E"/>
    <w:rsid w:val="00753D2A"/>
    <w:rsid w:val="007645CC"/>
    <w:rsid w:val="00773AAA"/>
    <w:rsid w:val="00784157"/>
    <w:rsid w:val="00792662"/>
    <w:rsid w:val="00794004"/>
    <w:rsid w:val="00794451"/>
    <w:rsid w:val="00797CAE"/>
    <w:rsid w:val="007A54CD"/>
    <w:rsid w:val="007B169F"/>
    <w:rsid w:val="007B3D01"/>
    <w:rsid w:val="007B4EED"/>
    <w:rsid w:val="007B6158"/>
    <w:rsid w:val="007B61DF"/>
    <w:rsid w:val="007C5731"/>
    <w:rsid w:val="007D5297"/>
    <w:rsid w:val="007E262F"/>
    <w:rsid w:val="007F18F0"/>
    <w:rsid w:val="007F29EB"/>
    <w:rsid w:val="007F43ED"/>
    <w:rsid w:val="0080472B"/>
    <w:rsid w:val="00817D90"/>
    <w:rsid w:val="008218D0"/>
    <w:rsid w:val="00822542"/>
    <w:rsid w:val="00833314"/>
    <w:rsid w:val="00834AFC"/>
    <w:rsid w:val="00837AD5"/>
    <w:rsid w:val="00840FD1"/>
    <w:rsid w:val="008437F8"/>
    <w:rsid w:val="00863B61"/>
    <w:rsid w:val="00873401"/>
    <w:rsid w:val="00873F5A"/>
    <w:rsid w:val="00874FAC"/>
    <w:rsid w:val="0088346C"/>
    <w:rsid w:val="00884F22"/>
    <w:rsid w:val="00890361"/>
    <w:rsid w:val="008B246B"/>
    <w:rsid w:val="008B3A78"/>
    <w:rsid w:val="008B4358"/>
    <w:rsid w:val="008C2552"/>
    <w:rsid w:val="008C34B5"/>
    <w:rsid w:val="008C360A"/>
    <w:rsid w:val="008C547C"/>
    <w:rsid w:val="008F532D"/>
    <w:rsid w:val="008F6FD7"/>
    <w:rsid w:val="00902082"/>
    <w:rsid w:val="009103FE"/>
    <w:rsid w:val="00911CE4"/>
    <w:rsid w:val="009133EA"/>
    <w:rsid w:val="00921C0A"/>
    <w:rsid w:val="009306BE"/>
    <w:rsid w:val="00930A62"/>
    <w:rsid w:val="009326F0"/>
    <w:rsid w:val="00937F9E"/>
    <w:rsid w:val="00940171"/>
    <w:rsid w:val="00944D26"/>
    <w:rsid w:val="0095062B"/>
    <w:rsid w:val="0095458F"/>
    <w:rsid w:val="0095745C"/>
    <w:rsid w:val="00960C47"/>
    <w:rsid w:val="00962DB0"/>
    <w:rsid w:val="00966A12"/>
    <w:rsid w:val="0097054B"/>
    <w:rsid w:val="00972E81"/>
    <w:rsid w:val="00973227"/>
    <w:rsid w:val="00983717"/>
    <w:rsid w:val="00992A05"/>
    <w:rsid w:val="00993E5E"/>
    <w:rsid w:val="00996BBA"/>
    <w:rsid w:val="009A16D2"/>
    <w:rsid w:val="009A3426"/>
    <w:rsid w:val="009B5DA7"/>
    <w:rsid w:val="009C7068"/>
    <w:rsid w:val="009D2A6A"/>
    <w:rsid w:val="009E6612"/>
    <w:rsid w:val="009F2256"/>
    <w:rsid w:val="009F5B18"/>
    <w:rsid w:val="00A0021E"/>
    <w:rsid w:val="00A023DA"/>
    <w:rsid w:val="00A0544E"/>
    <w:rsid w:val="00A06873"/>
    <w:rsid w:val="00A12BC1"/>
    <w:rsid w:val="00A12BC8"/>
    <w:rsid w:val="00A253AD"/>
    <w:rsid w:val="00A2767F"/>
    <w:rsid w:val="00A27B5D"/>
    <w:rsid w:val="00A32441"/>
    <w:rsid w:val="00A35E0F"/>
    <w:rsid w:val="00A35FD2"/>
    <w:rsid w:val="00A43F92"/>
    <w:rsid w:val="00A743FF"/>
    <w:rsid w:val="00A81424"/>
    <w:rsid w:val="00A8224C"/>
    <w:rsid w:val="00A9109F"/>
    <w:rsid w:val="00A95B36"/>
    <w:rsid w:val="00AA4D67"/>
    <w:rsid w:val="00AB0F0D"/>
    <w:rsid w:val="00AB309B"/>
    <w:rsid w:val="00AE1F97"/>
    <w:rsid w:val="00AE3776"/>
    <w:rsid w:val="00B00EC7"/>
    <w:rsid w:val="00B12458"/>
    <w:rsid w:val="00B133FC"/>
    <w:rsid w:val="00B15451"/>
    <w:rsid w:val="00B6376D"/>
    <w:rsid w:val="00B64BA4"/>
    <w:rsid w:val="00B75143"/>
    <w:rsid w:val="00B75EA0"/>
    <w:rsid w:val="00B9058D"/>
    <w:rsid w:val="00BA1FCA"/>
    <w:rsid w:val="00BA3FA1"/>
    <w:rsid w:val="00BB2014"/>
    <w:rsid w:val="00BB411C"/>
    <w:rsid w:val="00BB551C"/>
    <w:rsid w:val="00BC7EA3"/>
    <w:rsid w:val="00BC7FD7"/>
    <w:rsid w:val="00BD47A4"/>
    <w:rsid w:val="00BE197E"/>
    <w:rsid w:val="00BE33AE"/>
    <w:rsid w:val="00BF2241"/>
    <w:rsid w:val="00C03170"/>
    <w:rsid w:val="00C07E68"/>
    <w:rsid w:val="00C16D2D"/>
    <w:rsid w:val="00C20B98"/>
    <w:rsid w:val="00C33A19"/>
    <w:rsid w:val="00C33CE6"/>
    <w:rsid w:val="00C36D4B"/>
    <w:rsid w:val="00C43D8D"/>
    <w:rsid w:val="00C566CC"/>
    <w:rsid w:val="00C708A5"/>
    <w:rsid w:val="00C77D60"/>
    <w:rsid w:val="00C8163E"/>
    <w:rsid w:val="00C82A4B"/>
    <w:rsid w:val="00C869D1"/>
    <w:rsid w:val="00C86A34"/>
    <w:rsid w:val="00C911A6"/>
    <w:rsid w:val="00C91CB7"/>
    <w:rsid w:val="00C92194"/>
    <w:rsid w:val="00CA4972"/>
    <w:rsid w:val="00CB122C"/>
    <w:rsid w:val="00CB1C16"/>
    <w:rsid w:val="00CC0618"/>
    <w:rsid w:val="00CC087B"/>
    <w:rsid w:val="00CC5411"/>
    <w:rsid w:val="00CD1F0D"/>
    <w:rsid w:val="00CD251C"/>
    <w:rsid w:val="00CD5BB8"/>
    <w:rsid w:val="00CD6B95"/>
    <w:rsid w:val="00CD7194"/>
    <w:rsid w:val="00CD7D1F"/>
    <w:rsid w:val="00CE25EC"/>
    <w:rsid w:val="00CE5BB4"/>
    <w:rsid w:val="00CE7C48"/>
    <w:rsid w:val="00CF3DD4"/>
    <w:rsid w:val="00D01B23"/>
    <w:rsid w:val="00D02C64"/>
    <w:rsid w:val="00D046E7"/>
    <w:rsid w:val="00D054F5"/>
    <w:rsid w:val="00D054FE"/>
    <w:rsid w:val="00D0645F"/>
    <w:rsid w:val="00D07943"/>
    <w:rsid w:val="00D16D63"/>
    <w:rsid w:val="00D173BD"/>
    <w:rsid w:val="00D36317"/>
    <w:rsid w:val="00D707C5"/>
    <w:rsid w:val="00D72DA7"/>
    <w:rsid w:val="00D83F3C"/>
    <w:rsid w:val="00D866FA"/>
    <w:rsid w:val="00D907B2"/>
    <w:rsid w:val="00D9148F"/>
    <w:rsid w:val="00DA737C"/>
    <w:rsid w:val="00DB4A3D"/>
    <w:rsid w:val="00DB680B"/>
    <w:rsid w:val="00DD021D"/>
    <w:rsid w:val="00DD59D4"/>
    <w:rsid w:val="00DE3D3E"/>
    <w:rsid w:val="00DF5109"/>
    <w:rsid w:val="00DF6405"/>
    <w:rsid w:val="00E01A60"/>
    <w:rsid w:val="00E04489"/>
    <w:rsid w:val="00E1379F"/>
    <w:rsid w:val="00E15484"/>
    <w:rsid w:val="00E15A38"/>
    <w:rsid w:val="00E24E01"/>
    <w:rsid w:val="00E27CBC"/>
    <w:rsid w:val="00E34EA6"/>
    <w:rsid w:val="00E40610"/>
    <w:rsid w:val="00E41206"/>
    <w:rsid w:val="00E62814"/>
    <w:rsid w:val="00E75C53"/>
    <w:rsid w:val="00E839DC"/>
    <w:rsid w:val="00E84917"/>
    <w:rsid w:val="00E87921"/>
    <w:rsid w:val="00E903B5"/>
    <w:rsid w:val="00E9170F"/>
    <w:rsid w:val="00E97564"/>
    <w:rsid w:val="00EA3FAE"/>
    <w:rsid w:val="00EC1882"/>
    <w:rsid w:val="00EC1F38"/>
    <w:rsid w:val="00EC75A3"/>
    <w:rsid w:val="00ED10CC"/>
    <w:rsid w:val="00ED4BEB"/>
    <w:rsid w:val="00EE148F"/>
    <w:rsid w:val="00F064FE"/>
    <w:rsid w:val="00F10097"/>
    <w:rsid w:val="00F1724D"/>
    <w:rsid w:val="00F22DEE"/>
    <w:rsid w:val="00F24503"/>
    <w:rsid w:val="00F34062"/>
    <w:rsid w:val="00F34DCD"/>
    <w:rsid w:val="00F41BA9"/>
    <w:rsid w:val="00F431B2"/>
    <w:rsid w:val="00F52EF4"/>
    <w:rsid w:val="00F5468C"/>
    <w:rsid w:val="00F572C6"/>
    <w:rsid w:val="00F85DE9"/>
    <w:rsid w:val="00F95D2E"/>
    <w:rsid w:val="00F96D75"/>
    <w:rsid w:val="00FA72C0"/>
    <w:rsid w:val="00FB7088"/>
    <w:rsid w:val="00FC3264"/>
    <w:rsid w:val="00FD2CDB"/>
    <w:rsid w:val="00FE20CC"/>
    <w:rsid w:val="00FE5AA2"/>
    <w:rsid w:val="00FE7E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7B"/>
  </w:style>
  <w:style w:type="paragraph" w:styleId="Heading1">
    <w:name w:val="heading 1"/>
    <w:basedOn w:val="Normal"/>
    <w:next w:val="Normal"/>
    <w:link w:val="Heading1Char"/>
    <w:uiPriority w:val="9"/>
    <w:qFormat/>
    <w:rsid w:val="0080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8515E"/>
    <w:pPr>
      <w:keepNext/>
      <w:spacing w:after="0" w:line="240" w:lineRule="auto"/>
      <w:outlineLvl w:val="1"/>
    </w:pPr>
    <w:rPr>
      <w:rFonts w:ascii="Times New Roman" w:eastAsia="Times New Roman" w:hAnsi="Times New Roman" w:cs="Times New Roman"/>
      <w:b/>
      <w:sz w:val="32"/>
      <w:szCs w:val="20"/>
      <w:lang w:val="nl-NL" w:eastAsia="id-ID"/>
    </w:rPr>
  </w:style>
  <w:style w:type="paragraph" w:styleId="Heading3">
    <w:name w:val="heading 3"/>
    <w:basedOn w:val="Normal"/>
    <w:next w:val="Normal"/>
    <w:link w:val="Heading3Char"/>
    <w:uiPriority w:val="9"/>
    <w:semiHidden/>
    <w:unhideWhenUsed/>
    <w:qFormat/>
    <w:rsid w:val="006A06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02082"/>
    <w:pPr>
      <w:ind w:left="720"/>
      <w:contextualSpacing/>
    </w:pPr>
  </w:style>
  <w:style w:type="table" w:styleId="TableGrid">
    <w:name w:val="Table Grid"/>
    <w:basedOn w:val="TableNormal"/>
    <w:rsid w:val="00740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i">
    <w:name w:val="1 /1.1 / i"/>
    <w:rsid w:val="004828A8"/>
    <w:pPr>
      <w:numPr>
        <w:numId w:val="3"/>
      </w:numPr>
    </w:pPr>
  </w:style>
  <w:style w:type="paragraph" w:styleId="List2">
    <w:name w:val="List 2"/>
    <w:basedOn w:val="Normal"/>
    <w:rsid w:val="00CB1C16"/>
    <w:pPr>
      <w:spacing w:after="0" w:line="240" w:lineRule="auto"/>
      <w:ind w:left="720" w:hanging="36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48515E"/>
    <w:rPr>
      <w:rFonts w:ascii="Times New Roman" w:eastAsia="Times New Roman" w:hAnsi="Times New Roman" w:cs="Times New Roman"/>
      <w:b/>
      <w:sz w:val="32"/>
      <w:szCs w:val="20"/>
      <w:lang w:val="nl-NL" w:eastAsia="id-ID"/>
    </w:rPr>
  </w:style>
  <w:style w:type="character" w:customStyle="1" w:styleId="hps">
    <w:name w:val="hps"/>
    <w:basedOn w:val="DefaultParagraphFont"/>
    <w:rsid w:val="0048515E"/>
  </w:style>
  <w:style w:type="character" w:customStyle="1" w:styleId="Heading1Char">
    <w:name w:val="Heading 1 Char"/>
    <w:basedOn w:val="DefaultParagraphFont"/>
    <w:link w:val="Heading1"/>
    <w:uiPriority w:val="9"/>
    <w:rsid w:val="0080472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0645F"/>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D0645F"/>
    <w:rPr>
      <w:rFonts w:ascii="Times New Roman" w:eastAsia="Times New Roman" w:hAnsi="Times New Roman" w:cs="Times New Roman"/>
      <w:b/>
      <w:sz w:val="32"/>
      <w:szCs w:val="20"/>
      <w:lang w:val="nl-NL" w:eastAsia="id-ID"/>
    </w:rPr>
  </w:style>
  <w:style w:type="paragraph" w:styleId="BodyText2">
    <w:name w:val="Body Text 2"/>
    <w:basedOn w:val="Normal"/>
    <w:link w:val="BodyText2Char"/>
    <w:rsid w:val="00D0645F"/>
    <w:pPr>
      <w:spacing w:after="0" w:line="240" w:lineRule="auto"/>
    </w:pPr>
    <w:rPr>
      <w:rFonts w:ascii="Times New Roman" w:eastAsia="Times New Roman" w:hAnsi="Times New Roman" w:cs="Times New Roman"/>
      <w:b/>
      <w:sz w:val="32"/>
      <w:szCs w:val="20"/>
      <w:lang w:val="nl-NL" w:eastAsia="id-ID"/>
    </w:rPr>
  </w:style>
  <w:style w:type="character" w:customStyle="1" w:styleId="BodyText2Char">
    <w:name w:val="Body Text 2 Char"/>
    <w:basedOn w:val="DefaultParagraphFont"/>
    <w:link w:val="BodyText2"/>
    <w:rsid w:val="00D0645F"/>
    <w:rPr>
      <w:rFonts w:ascii="Times New Roman" w:eastAsia="Times New Roman" w:hAnsi="Times New Roman" w:cs="Times New Roman"/>
      <w:b/>
      <w:sz w:val="32"/>
      <w:szCs w:val="20"/>
      <w:lang w:val="nl-NL" w:eastAsia="id-ID"/>
    </w:rPr>
  </w:style>
  <w:style w:type="character" w:customStyle="1" w:styleId="Heading3Char">
    <w:name w:val="Heading 3 Char"/>
    <w:basedOn w:val="DefaultParagraphFont"/>
    <w:link w:val="Heading3"/>
    <w:uiPriority w:val="9"/>
    <w:semiHidden/>
    <w:rsid w:val="006A0671"/>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6A0671"/>
    <w:pPr>
      <w:spacing w:after="120"/>
    </w:pPr>
    <w:rPr>
      <w:sz w:val="16"/>
      <w:szCs w:val="16"/>
    </w:rPr>
  </w:style>
  <w:style w:type="character" w:customStyle="1" w:styleId="BodyText3Char">
    <w:name w:val="Body Text 3 Char"/>
    <w:basedOn w:val="DefaultParagraphFont"/>
    <w:link w:val="BodyText3"/>
    <w:uiPriority w:val="99"/>
    <w:semiHidden/>
    <w:rsid w:val="006A0671"/>
    <w:rPr>
      <w:sz w:val="16"/>
      <w:szCs w:val="16"/>
    </w:rPr>
  </w:style>
  <w:style w:type="paragraph" w:styleId="BodyTextIndent">
    <w:name w:val="Body Text Indent"/>
    <w:basedOn w:val="Normal"/>
    <w:link w:val="BodyTextIndentChar"/>
    <w:uiPriority w:val="99"/>
    <w:semiHidden/>
    <w:unhideWhenUsed/>
    <w:rsid w:val="006A0671"/>
    <w:pPr>
      <w:spacing w:after="120"/>
      <w:ind w:left="283"/>
    </w:pPr>
  </w:style>
  <w:style w:type="character" w:customStyle="1" w:styleId="BodyTextIndentChar">
    <w:name w:val="Body Text Indent Char"/>
    <w:basedOn w:val="DefaultParagraphFont"/>
    <w:link w:val="BodyTextIndent"/>
    <w:uiPriority w:val="99"/>
    <w:semiHidden/>
    <w:rsid w:val="006A0671"/>
  </w:style>
  <w:style w:type="paragraph" w:styleId="Title">
    <w:name w:val="Title"/>
    <w:basedOn w:val="Normal"/>
    <w:next w:val="Normal"/>
    <w:link w:val="TitleChar"/>
    <w:uiPriority w:val="10"/>
    <w:qFormat/>
    <w:rsid w:val="00057F0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57F01"/>
    <w:rPr>
      <w:rFonts w:ascii="Cambria" w:eastAsia="Times New Roman" w:hAnsi="Cambria" w:cs="Times New Roman"/>
      <w:color w:val="17365D"/>
      <w:spacing w:val="5"/>
      <w:kern w:val="28"/>
      <w:sz w:val="52"/>
      <w:szCs w:val="52"/>
    </w:rPr>
  </w:style>
  <w:style w:type="paragraph" w:customStyle="1" w:styleId="Default">
    <w:name w:val="Default"/>
    <w:rsid w:val="00F064FE"/>
    <w:pPr>
      <w:autoSpaceDE w:val="0"/>
      <w:autoSpaceDN w:val="0"/>
      <w:adjustRightInd w:val="0"/>
      <w:spacing w:after="0" w:line="240" w:lineRule="auto"/>
    </w:pPr>
    <w:rPr>
      <w:rFonts w:ascii="Arial" w:hAnsi="Arial" w:cs="Arial"/>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1224953294">
      <w:bodyDiv w:val="1"/>
      <w:marLeft w:val="0"/>
      <w:marRight w:val="0"/>
      <w:marTop w:val="0"/>
      <w:marBottom w:val="0"/>
      <w:divBdr>
        <w:top w:val="none" w:sz="0" w:space="0" w:color="auto"/>
        <w:left w:val="none" w:sz="0" w:space="0" w:color="auto"/>
        <w:bottom w:val="none" w:sz="0" w:space="0" w:color="auto"/>
        <w:right w:val="none" w:sz="0" w:space="0" w:color="auto"/>
      </w:divBdr>
      <w:divsChild>
        <w:div w:id="966742027">
          <w:marLeft w:val="97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6958-C6CE-4D47-BF2C-B375ED80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3</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iyes</dc:creator>
  <cp:lastModifiedBy>Sony</cp:lastModifiedBy>
  <cp:revision>62</cp:revision>
  <cp:lastPrinted>2018-08-09T08:30:00Z</cp:lastPrinted>
  <dcterms:created xsi:type="dcterms:W3CDTF">2011-10-03T03:05:00Z</dcterms:created>
  <dcterms:modified xsi:type="dcterms:W3CDTF">2018-08-09T08:31:00Z</dcterms:modified>
</cp:coreProperties>
</file>