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F8" w:rsidRPr="004D2527" w:rsidRDefault="00CB1C16" w:rsidP="004406B3">
      <w:pPr>
        <w:spacing w:after="0" w:line="240" w:lineRule="auto"/>
        <w:jc w:val="center"/>
        <w:rPr>
          <w:rFonts w:ascii="Arial Narrow" w:hAnsi="Arial Narrow" w:cs="Arial"/>
          <w:b/>
          <w:sz w:val="24"/>
          <w:szCs w:val="24"/>
          <w:lang w:val="id-ID"/>
        </w:rPr>
      </w:pPr>
      <w:r w:rsidRPr="004406B3">
        <w:rPr>
          <w:rFonts w:ascii="Arial Narrow" w:eastAsia="Calibri" w:hAnsi="Arial Narrow" w:cs="Arial"/>
          <w:b/>
          <w:sz w:val="24"/>
          <w:szCs w:val="24"/>
        </w:rPr>
        <w:t>INFORMASI FAKTOR JABATAN STRUKTURAL</w:t>
      </w:r>
    </w:p>
    <w:tbl>
      <w:tblPr>
        <w:tblW w:w="10598" w:type="dxa"/>
        <w:tblLook w:val="04A0"/>
      </w:tblPr>
      <w:tblGrid>
        <w:gridCol w:w="2235"/>
        <w:gridCol w:w="296"/>
        <w:gridCol w:w="8067"/>
      </w:tblGrid>
      <w:tr w:rsidR="00CB1C16" w:rsidRPr="004406B3" w:rsidTr="004E1BE5">
        <w:tc>
          <w:tcPr>
            <w:tcW w:w="2235" w:type="dxa"/>
          </w:tcPr>
          <w:p w:rsidR="00CB1C16" w:rsidRPr="004406B3" w:rsidRDefault="00CB1C16" w:rsidP="004406B3">
            <w:pPr>
              <w:spacing w:after="0" w:line="240" w:lineRule="auto"/>
              <w:rPr>
                <w:rFonts w:ascii="Arial Narrow" w:eastAsia="Calibri" w:hAnsi="Arial Narrow" w:cs="Arial"/>
                <w:b/>
                <w:sz w:val="24"/>
                <w:szCs w:val="24"/>
              </w:rPr>
            </w:pPr>
            <w:r w:rsidRPr="004406B3">
              <w:rPr>
                <w:rFonts w:ascii="Arial Narrow" w:eastAsia="Calibri" w:hAnsi="Arial Narrow" w:cs="Arial"/>
                <w:b/>
                <w:sz w:val="24"/>
                <w:szCs w:val="24"/>
              </w:rPr>
              <w:t>Nama Jabatan</w:t>
            </w:r>
          </w:p>
        </w:tc>
        <w:tc>
          <w:tcPr>
            <w:tcW w:w="296" w:type="dxa"/>
          </w:tcPr>
          <w:p w:rsidR="00CB1C16" w:rsidRPr="004406B3" w:rsidRDefault="00CB1C16" w:rsidP="004406B3">
            <w:pPr>
              <w:spacing w:after="0" w:line="240" w:lineRule="auto"/>
              <w:ind w:left="80" w:hanging="80"/>
              <w:jc w:val="center"/>
              <w:rPr>
                <w:rFonts w:ascii="Arial Narrow" w:eastAsia="Calibri" w:hAnsi="Arial Narrow" w:cs="Arial"/>
                <w:b/>
                <w:sz w:val="24"/>
                <w:szCs w:val="24"/>
              </w:rPr>
            </w:pPr>
            <w:r w:rsidRPr="004406B3">
              <w:rPr>
                <w:rFonts w:ascii="Arial Narrow" w:eastAsia="Calibri" w:hAnsi="Arial Narrow" w:cs="Arial"/>
                <w:b/>
                <w:sz w:val="24"/>
                <w:szCs w:val="24"/>
              </w:rPr>
              <w:t>:</w:t>
            </w:r>
          </w:p>
        </w:tc>
        <w:tc>
          <w:tcPr>
            <w:tcW w:w="8067" w:type="dxa"/>
          </w:tcPr>
          <w:p w:rsidR="00545CC7" w:rsidRPr="004406B3" w:rsidRDefault="009B5DA7" w:rsidP="004406B3">
            <w:pPr>
              <w:spacing w:after="0" w:line="240" w:lineRule="auto"/>
              <w:rPr>
                <w:rFonts w:ascii="Arial Narrow" w:eastAsia="Calibri" w:hAnsi="Arial Narrow" w:cs="Arial"/>
                <w:b/>
                <w:sz w:val="24"/>
                <w:szCs w:val="24"/>
                <w:lang w:val="id-ID"/>
              </w:rPr>
            </w:pPr>
            <w:r w:rsidRPr="004406B3">
              <w:rPr>
                <w:rFonts w:ascii="Arial Narrow" w:eastAsia="Calibri" w:hAnsi="Arial Narrow" w:cs="Arial"/>
                <w:b/>
                <w:sz w:val="24"/>
                <w:szCs w:val="24"/>
                <w:lang w:val="id-ID"/>
              </w:rPr>
              <w:t>K</w:t>
            </w:r>
            <w:r w:rsidR="00D3517D" w:rsidRPr="004406B3">
              <w:rPr>
                <w:rFonts w:ascii="Arial Narrow" w:eastAsia="Calibri" w:hAnsi="Arial Narrow" w:cs="Arial"/>
                <w:b/>
                <w:sz w:val="24"/>
                <w:szCs w:val="24"/>
                <w:lang w:val="id-ID"/>
              </w:rPr>
              <w:t>ASUBB</w:t>
            </w:r>
            <w:r w:rsidR="00545CC7" w:rsidRPr="004406B3">
              <w:rPr>
                <w:rFonts w:ascii="Arial Narrow" w:eastAsia="Calibri" w:hAnsi="Arial Narrow" w:cs="Arial"/>
                <w:b/>
                <w:sz w:val="24"/>
                <w:szCs w:val="24"/>
                <w:lang w:val="id-ID"/>
              </w:rPr>
              <w:t>ID P</w:t>
            </w:r>
            <w:r w:rsidR="00FC1B9E" w:rsidRPr="004406B3">
              <w:rPr>
                <w:rFonts w:ascii="Arial Narrow" w:eastAsia="Calibri" w:hAnsi="Arial Narrow" w:cs="Arial"/>
                <w:b/>
                <w:sz w:val="24"/>
                <w:szCs w:val="24"/>
                <w:lang w:val="id-ID"/>
              </w:rPr>
              <w:t>E</w:t>
            </w:r>
            <w:r w:rsidR="007B0783" w:rsidRPr="004406B3">
              <w:rPr>
                <w:rFonts w:ascii="Arial Narrow" w:eastAsia="Calibri" w:hAnsi="Arial Narrow" w:cs="Arial"/>
                <w:b/>
                <w:sz w:val="24"/>
                <w:szCs w:val="24"/>
                <w:lang w:val="id-ID"/>
              </w:rPr>
              <w:t>MIND</w:t>
            </w:r>
            <w:r w:rsidR="004E1BE5">
              <w:rPr>
                <w:rFonts w:ascii="Arial Narrow" w:eastAsia="Calibri" w:hAnsi="Arial Narrow" w:cs="Arial"/>
                <w:b/>
                <w:sz w:val="24"/>
                <w:szCs w:val="24"/>
                <w:lang w:val="id-ID"/>
              </w:rPr>
              <w:t xml:space="preserve">AHTANGANAN DAN PENGHAPUSAN ASET </w:t>
            </w:r>
            <w:r w:rsidR="007B0783" w:rsidRPr="004406B3">
              <w:rPr>
                <w:rFonts w:ascii="Arial Narrow" w:eastAsia="Calibri" w:hAnsi="Arial Narrow" w:cs="Arial"/>
                <w:b/>
                <w:sz w:val="24"/>
                <w:szCs w:val="24"/>
                <w:lang w:val="id-ID"/>
              </w:rPr>
              <w:t>DAERAH</w:t>
            </w:r>
          </w:p>
        </w:tc>
      </w:tr>
      <w:tr w:rsidR="00CB1C16" w:rsidRPr="004406B3" w:rsidTr="004E1BE5">
        <w:tc>
          <w:tcPr>
            <w:tcW w:w="2235" w:type="dxa"/>
          </w:tcPr>
          <w:p w:rsidR="00CB1C16" w:rsidRPr="004406B3" w:rsidRDefault="00CB1C16" w:rsidP="004406B3">
            <w:pPr>
              <w:spacing w:after="0" w:line="240" w:lineRule="auto"/>
              <w:rPr>
                <w:rFonts w:ascii="Arial Narrow" w:eastAsia="Calibri" w:hAnsi="Arial Narrow" w:cs="Arial"/>
                <w:b/>
                <w:sz w:val="24"/>
                <w:szCs w:val="24"/>
              </w:rPr>
            </w:pPr>
            <w:r w:rsidRPr="004406B3">
              <w:rPr>
                <w:rFonts w:ascii="Arial Narrow" w:eastAsia="Calibri" w:hAnsi="Arial Narrow" w:cs="Arial"/>
                <w:b/>
                <w:sz w:val="24"/>
                <w:szCs w:val="24"/>
              </w:rPr>
              <w:t>Unit Kerja</w:t>
            </w:r>
          </w:p>
        </w:tc>
        <w:tc>
          <w:tcPr>
            <w:tcW w:w="296" w:type="dxa"/>
          </w:tcPr>
          <w:p w:rsidR="00CB1C16" w:rsidRPr="004406B3" w:rsidRDefault="00CB1C16" w:rsidP="004406B3">
            <w:pPr>
              <w:spacing w:after="0" w:line="240" w:lineRule="auto"/>
              <w:rPr>
                <w:rFonts w:ascii="Arial Narrow" w:eastAsia="Calibri" w:hAnsi="Arial Narrow" w:cs="Arial"/>
                <w:b/>
                <w:sz w:val="24"/>
                <w:szCs w:val="24"/>
              </w:rPr>
            </w:pPr>
            <w:r w:rsidRPr="004406B3">
              <w:rPr>
                <w:rFonts w:ascii="Arial Narrow" w:eastAsia="Calibri" w:hAnsi="Arial Narrow" w:cs="Arial"/>
                <w:b/>
                <w:sz w:val="24"/>
                <w:szCs w:val="24"/>
              </w:rPr>
              <w:t>:</w:t>
            </w:r>
          </w:p>
        </w:tc>
        <w:tc>
          <w:tcPr>
            <w:tcW w:w="8067" w:type="dxa"/>
          </w:tcPr>
          <w:p w:rsidR="006A0671" w:rsidRPr="004406B3" w:rsidRDefault="00211CB9" w:rsidP="004406B3">
            <w:pPr>
              <w:tabs>
                <w:tab w:val="left" w:pos="540"/>
                <w:tab w:val="left" w:pos="1440"/>
                <w:tab w:val="left" w:pos="2127"/>
                <w:tab w:val="right" w:pos="2268"/>
                <w:tab w:val="right" w:leader="dot" w:pos="9000"/>
                <w:tab w:val="right" w:leader="dot" w:pos="9072"/>
              </w:tabs>
              <w:spacing w:after="0" w:line="240" w:lineRule="auto"/>
              <w:jc w:val="both"/>
              <w:rPr>
                <w:rFonts w:ascii="Arial Narrow" w:hAnsi="Arial Narrow" w:cs="Arial"/>
                <w:b/>
                <w:sz w:val="24"/>
                <w:szCs w:val="24"/>
                <w:lang w:val="id-ID"/>
              </w:rPr>
            </w:pPr>
            <w:r w:rsidRPr="004406B3">
              <w:rPr>
                <w:rFonts w:ascii="Arial Narrow" w:hAnsi="Arial Narrow" w:cs="Arial"/>
                <w:b/>
                <w:sz w:val="24"/>
                <w:szCs w:val="24"/>
                <w:lang w:val="id-ID"/>
              </w:rPr>
              <w:t xml:space="preserve">BADAN PENGELOLAAN KEUANGAN DAN ASET DAERAH </w:t>
            </w:r>
          </w:p>
        </w:tc>
      </w:tr>
      <w:tr w:rsidR="00CB1C16" w:rsidRPr="004406B3" w:rsidTr="004E1BE5">
        <w:trPr>
          <w:trHeight w:val="240"/>
        </w:trPr>
        <w:tc>
          <w:tcPr>
            <w:tcW w:w="2235" w:type="dxa"/>
          </w:tcPr>
          <w:p w:rsidR="00CB1C16" w:rsidRPr="004406B3" w:rsidRDefault="00CB1C16" w:rsidP="004406B3">
            <w:pPr>
              <w:spacing w:after="0" w:line="240" w:lineRule="auto"/>
              <w:rPr>
                <w:rFonts w:ascii="Arial Narrow" w:eastAsia="Calibri" w:hAnsi="Arial Narrow" w:cs="Arial"/>
                <w:b/>
                <w:sz w:val="24"/>
                <w:szCs w:val="24"/>
              </w:rPr>
            </w:pPr>
            <w:r w:rsidRPr="004406B3">
              <w:rPr>
                <w:rFonts w:ascii="Arial Narrow" w:eastAsia="Calibri" w:hAnsi="Arial Narrow" w:cs="Arial"/>
                <w:b/>
                <w:sz w:val="24"/>
                <w:szCs w:val="24"/>
              </w:rPr>
              <w:t xml:space="preserve">Instansi </w:t>
            </w:r>
          </w:p>
        </w:tc>
        <w:tc>
          <w:tcPr>
            <w:tcW w:w="296" w:type="dxa"/>
          </w:tcPr>
          <w:p w:rsidR="00CB1C16" w:rsidRPr="004406B3" w:rsidRDefault="00CB1C16" w:rsidP="004406B3">
            <w:pPr>
              <w:spacing w:after="0" w:line="240" w:lineRule="auto"/>
              <w:rPr>
                <w:rFonts w:ascii="Arial Narrow" w:eastAsia="Calibri" w:hAnsi="Arial Narrow" w:cs="Arial"/>
                <w:b/>
                <w:sz w:val="24"/>
                <w:szCs w:val="24"/>
              </w:rPr>
            </w:pPr>
            <w:r w:rsidRPr="004406B3">
              <w:rPr>
                <w:rFonts w:ascii="Arial Narrow" w:eastAsia="Calibri" w:hAnsi="Arial Narrow" w:cs="Arial"/>
                <w:b/>
                <w:sz w:val="24"/>
                <w:szCs w:val="24"/>
              </w:rPr>
              <w:t>:</w:t>
            </w:r>
          </w:p>
        </w:tc>
        <w:tc>
          <w:tcPr>
            <w:tcW w:w="8067" w:type="dxa"/>
          </w:tcPr>
          <w:p w:rsidR="00CB1C16" w:rsidRPr="004406B3" w:rsidRDefault="00211CB9" w:rsidP="004406B3">
            <w:pPr>
              <w:spacing w:after="0" w:line="240" w:lineRule="auto"/>
              <w:rPr>
                <w:rFonts w:ascii="Arial Narrow" w:eastAsia="Calibri" w:hAnsi="Arial Narrow" w:cs="Arial"/>
                <w:b/>
                <w:sz w:val="24"/>
                <w:szCs w:val="24"/>
                <w:lang w:val="id-ID"/>
              </w:rPr>
            </w:pPr>
            <w:r w:rsidRPr="004406B3">
              <w:rPr>
                <w:rFonts w:ascii="Arial Narrow" w:eastAsia="Calibri" w:hAnsi="Arial Narrow" w:cs="Arial"/>
                <w:b/>
                <w:sz w:val="24"/>
                <w:szCs w:val="24"/>
                <w:lang w:val="id-ID"/>
              </w:rPr>
              <w:t>PEMERINTAH KOTA BANDAR LAMPUNG</w:t>
            </w:r>
          </w:p>
        </w:tc>
      </w:tr>
    </w:tbl>
    <w:p w:rsidR="00CB1C16" w:rsidRPr="004D2527" w:rsidRDefault="00CB1C16" w:rsidP="004406B3">
      <w:pPr>
        <w:spacing w:after="0" w:line="240" w:lineRule="auto"/>
        <w:rPr>
          <w:rFonts w:ascii="Arial Narrow" w:eastAsia="Calibri" w:hAnsi="Arial Narrow" w:cs="Arial"/>
          <w:b/>
          <w:sz w:val="6"/>
          <w:szCs w:val="6"/>
          <w:lang w:val="id-ID"/>
        </w:rPr>
      </w:pPr>
    </w:p>
    <w:p w:rsidR="00CB1C16" w:rsidRPr="004406B3" w:rsidRDefault="00CB1C16" w:rsidP="004406B3">
      <w:pPr>
        <w:pStyle w:val="ListParagraph"/>
        <w:numPr>
          <w:ilvl w:val="0"/>
          <w:numId w:val="1"/>
        </w:numPr>
        <w:spacing w:after="0" w:line="240" w:lineRule="auto"/>
        <w:ind w:left="284" w:hanging="284"/>
        <w:rPr>
          <w:rFonts w:ascii="Arial Narrow" w:eastAsia="Calibri" w:hAnsi="Arial Narrow" w:cs="Arial"/>
          <w:b/>
          <w:sz w:val="24"/>
          <w:szCs w:val="24"/>
        </w:rPr>
      </w:pPr>
      <w:r w:rsidRPr="004406B3">
        <w:rPr>
          <w:rFonts w:ascii="Arial Narrow" w:eastAsia="Calibri" w:hAnsi="Arial Narrow" w:cs="Arial"/>
          <w:b/>
          <w:sz w:val="24"/>
          <w:szCs w:val="24"/>
        </w:rPr>
        <w:t>PERAN JABATAN :</w:t>
      </w:r>
    </w:p>
    <w:p w:rsidR="00545CC7" w:rsidRPr="004D2527" w:rsidRDefault="007B0783" w:rsidP="004406B3">
      <w:pPr>
        <w:pStyle w:val="ListParagraph"/>
        <w:tabs>
          <w:tab w:val="left" w:pos="567"/>
        </w:tabs>
        <w:spacing w:after="0" w:line="240" w:lineRule="auto"/>
        <w:ind w:left="360"/>
        <w:jc w:val="both"/>
        <w:rPr>
          <w:rFonts w:ascii="Arial Narrow" w:hAnsi="Arial Narrow" w:cs="Arial"/>
          <w:sz w:val="24"/>
          <w:szCs w:val="24"/>
          <w:lang w:val="id-ID"/>
        </w:rPr>
      </w:pPr>
      <w:r w:rsidRPr="004406B3">
        <w:rPr>
          <w:rFonts w:ascii="Arial Narrow" w:hAnsi="Arial Narrow" w:cs="Arial"/>
          <w:sz w:val="24"/>
          <w:szCs w:val="24"/>
        </w:rPr>
        <w:t>Melakukan pengelolaan kegiatan sub bidang dibidang</w:t>
      </w:r>
      <w:r w:rsidRPr="004406B3">
        <w:rPr>
          <w:rFonts w:ascii="Arial Narrow" w:hAnsi="Arial Narrow" w:cs="Arial"/>
          <w:sz w:val="24"/>
          <w:szCs w:val="24"/>
          <w:lang w:val="id-ID"/>
        </w:rPr>
        <w:t xml:space="preserve"> Aset </w:t>
      </w:r>
      <w:r w:rsidRPr="004406B3">
        <w:rPr>
          <w:rFonts w:ascii="Arial Narrow" w:hAnsi="Arial Narrow" w:cs="Arial"/>
          <w:sz w:val="24"/>
          <w:szCs w:val="24"/>
        </w:rPr>
        <w:t xml:space="preserve">meliputi </w:t>
      </w:r>
      <w:r w:rsidRPr="004406B3">
        <w:rPr>
          <w:rFonts w:ascii="Arial Narrow" w:hAnsi="Arial Narrow" w:cs="Arial"/>
          <w:sz w:val="24"/>
          <w:szCs w:val="24"/>
          <w:lang w:val="id-ID"/>
        </w:rPr>
        <w:t xml:space="preserve">pemindahtanganan dan penghapusan aset daerah yaitu pengelola administrasi, penilaian aset daerah dalam hal pemindahtanganan dan pemusnahan aset daerah yang dilakukan oleh penilai pemerintah atau penilai publik sesuai dengan ketentuan peraturan perundang-undangan </w:t>
      </w:r>
      <w:r w:rsidRPr="004406B3">
        <w:rPr>
          <w:rFonts w:ascii="Arial Narrow" w:hAnsi="Arial Narrow" w:cs="Arial"/>
          <w:sz w:val="24"/>
          <w:szCs w:val="24"/>
        </w:rPr>
        <w:t>agar pelaksanaaan kegiatan yang dilakukan baik administrasi maupun operasional berjalan sesuai yang telah ditentukan.</w:t>
      </w:r>
    </w:p>
    <w:p w:rsidR="00D02C64" w:rsidRPr="004406B3" w:rsidRDefault="009B5DA7" w:rsidP="004406B3">
      <w:pPr>
        <w:pStyle w:val="ListParagraph"/>
        <w:numPr>
          <w:ilvl w:val="0"/>
          <w:numId w:val="1"/>
        </w:numPr>
        <w:spacing w:after="0" w:line="240" w:lineRule="auto"/>
        <w:ind w:left="284" w:hanging="284"/>
        <w:rPr>
          <w:rFonts w:ascii="Arial Narrow" w:eastAsia="Calibri" w:hAnsi="Arial Narrow" w:cs="Arial"/>
          <w:b/>
          <w:sz w:val="24"/>
          <w:szCs w:val="24"/>
        </w:rPr>
      </w:pPr>
      <w:r w:rsidRPr="004406B3">
        <w:rPr>
          <w:rFonts w:ascii="Arial Narrow" w:eastAsia="Calibri" w:hAnsi="Arial Narrow" w:cs="Arial"/>
          <w:b/>
          <w:sz w:val="24"/>
          <w:szCs w:val="24"/>
        </w:rPr>
        <w:t xml:space="preserve">URAIAN TUGAS </w:t>
      </w:r>
    </w:p>
    <w:p w:rsidR="009D6991" w:rsidRPr="004406B3" w:rsidRDefault="007B0783" w:rsidP="004406B3">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Melaksanakan pengadministrasi pemindahtanganan aset daaerah sesuai dengan peraturan perundang-undangan yang berlaku agar tugas dan pencapaian kinerja berhasil dengan baik.</w:t>
      </w:r>
    </w:p>
    <w:p w:rsidR="009D6991" w:rsidRPr="004406B3" w:rsidRDefault="007B0783" w:rsidP="004406B3">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rPr>
        <w:t xml:space="preserve">Menyiapkan bahan untuk penilaian aset daerah dalam rangka </w:t>
      </w:r>
      <w:r w:rsidRPr="004406B3">
        <w:rPr>
          <w:rFonts w:ascii="Arial Narrow" w:hAnsi="Arial Narrow"/>
          <w:sz w:val="24"/>
          <w:szCs w:val="24"/>
          <w:lang w:val="id-ID"/>
        </w:rPr>
        <w:t>pemindahtanganan</w:t>
      </w:r>
      <w:r w:rsidRPr="004406B3">
        <w:rPr>
          <w:rFonts w:ascii="Arial Narrow" w:hAnsi="Arial Narrow"/>
          <w:sz w:val="24"/>
          <w:szCs w:val="24"/>
        </w:rPr>
        <w:t xml:space="preserve"> aset daerah sesuai dengan peraturan perundang-undangan yang berlaku </w:t>
      </w:r>
      <w:r w:rsidRPr="004406B3">
        <w:rPr>
          <w:rFonts w:ascii="Arial Narrow" w:hAnsi="Arial Narrow"/>
          <w:sz w:val="24"/>
          <w:szCs w:val="24"/>
          <w:lang w:val="id-ID"/>
        </w:rPr>
        <w:t xml:space="preserve">yang dilakukan </w:t>
      </w:r>
      <w:r w:rsidRPr="004406B3">
        <w:rPr>
          <w:rFonts w:ascii="Arial Narrow" w:hAnsi="Arial Narrow"/>
          <w:sz w:val="24"/>
          <w:szCs w:val="24"/>
        </w:rPr>
        <w:t>oleh penilai pemerintah atau penilai publik agar memperlancar pelaksanaan tugas.</w:t>
      </w:r>
    </w:p>
    <w:p w:rsidR="009D6991" w:rsidRPr="004406B3" w:rsidRDefault="007B0783" w:rsidP="004406B3">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Melaksanakan pengadministrasi Pemusnahan aset daerah sesuai dengan peraturan perundang-undangan yang berlaku agar tugas dan pencapaian kinerja berhasil dengan baik.</w:t>
      </w:r>
    </w:p>
    <w:p w:rsidR="009D6991" w:rsidRPr="004406B3" w:rsidRDefault="007B0783" w:rsidP="004406B3">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Melaksanakan pengelolaan administrasi penghapusan aset daerah yang disebabkan karena penyerahan, pengalih status, pemindahtanganan dan tindak lanjut putusan pengadilan sesuai peraturan yang berlaku agar tugas dan pencapaian kinerja berhasil dengan baik.</w:t>
      </w:r>
    </w:p>
    <w:p w:rsidR="00AE745B" w:rsidRPr="004406B3" w:rsidRDefault="007B0783" w:rsidP="004406B3">
      <w:pPr>
        <w:pStyle w:val="ListParagraph"/>
        <w:numPr>
          <w:ilvl w:val="0"/>
          <w:numId w:val="6"/>
        </w:numPr>
        <w:tabs>
          <w:tab w:val="left" w:pos="3960"/>
          <w:tab w:val="left" w:pos="4140"/>
        </w:tabs>
        <w:spacing w:after="0" w:line="240" w:lineRule="auto"/>
        <w:ind w:left="851"/>
        <w:jc w:val="both"/>
        <w:rPr>
          <w:rFonts w:ascii="Arial Narrow" w:hAnsi="Arial Narrow"/>
          <w:sz w:val="24"/>
          <w:szCs w:val="24"/>
        </w:rPr>
      </w:pPr>
      <w:r w:rsidRPr="004406B3">
        <w:rPr>
          <w:rFonts w:ascii="Arial Narrow" w:hAnsi="Arial Narrow"/>
          <w:sz w:val="24"/>
          <w:szCs w:val="24"/>
          <w:lang w:val="id-ID"/>
        </w:rPr>
        <w:t>Menyiapkan bahan koordinasi dengan instansi lain/terkait tugas pemindahtanganan dan penghapusan aset daerah sesuai dengan peraturan agar pelaksanaan kegiatan baik administrasi maupun operasional berjalan sesuai yang telah ditentukan.</w:t>
      </w:r>
    </w:p>
    <w:p w:rsidR="00AE745B" w:rsidRPr="004406B3" w:rsidRDefault="007B0783" w:rsidP="004406B3">
      <w:pPr>
        <w:pStyle w:val="ListParagraph"/>
        <w:numPr>
          <w:ilvl w:val="0"/>
          <w:numId w:val="6"/>
        </w:numPr>
        <w:tabs>
          <w:tab w:val="left" w:pos="3960"/>
          <w:tab w:val="left" w:pos="4140"/>
        </w:tabs>
        <w:spacing w:after="0" w:line="240" w:lineRule="auto"/>
        <w:ind w:left="851"/>
        <w:jc w:val="both"/>
        <w:rPr>
          <w:rFonts w:ascii="Arial Narrow" w:hAnsi="Arial Narrow"/>
          <w:sz w:val="24"/>
          <w:szCs w:val="24"/>
        </w:rPr>
      </w:pPr>
      <w:r w:rsidRPr="004406B3">
        <w:rPr>
          <w:rFonts w:ascii="Arial Narrow" w:hAnsi="Arial Narrow" w:cs="Arial"/>
          <w:sz w:val="24"/>
          <w:szCs w:val="24"/>
        </w:rPr>
        <w:t xml:space="preserve">Melaksanakan monitoring, evaluasi, dan pelaporan sub bidang </w:t>
      </w:r>
      <w:r w:rsidRPr="004406B3">
        <w:rPr>
          <w:rFonts w:ascii="Arial Narrow" w:hAnsi="Arial Narrow"/>
          <w:sz w:val="24"/>
          <w:szCs w:val="24"/>
          <w:lang w:val="id-ID"/>
        </w:rPr>
        <w:t>tugas pemindahtanganan dan penghapusan aset daerah</w:t>
      </w:r>
      <w:r w:rsidRPr="004406B3">
        <w:rPr>
          <w:rFonts w:ascii="Arial Narrow" w:hAnsi="Arial Narrow" w:cs="Arial"/>
          <w:sz w:val="24"/>
          <w:szCs w:val="24"/>
          <w:lang w:val="id-ID"/>
        </w:rPr>
        <w:t xml:space="preserve"> </w:t>
      </w:r>
      <w:r w:rsidRPr="004406B3">
        <w:rPr>
          <w:rFonts w:ascii="Arial Narrow" w:hAnsi="Arial Narrow"/>
          <w:sz w:val="24"/>
          <w:szCs w:val="24"/>
        </w:rPr>
        <w:t>sesuai dengan peraturan agar pelaksanaan kegiatan baik administrasi maupun operasional berjalan sesuai yang telah ditentukan.</w:t>
      </w:r>
    </w:p>
    <w:p w:rsidR="002A71AA" w:rsidRPr="004D2527" w:rsidRDefault="00174C36" w:rsidP="004D2527">
      <w:pPr>
        <w:pStyle w:val="ListParagraph"/>
        <w:numPr>
          <w:ilvl w:val="0"/>
          <w:numId w:val="6"/>
        </w:numPr>
        <w:tabs>
          <w:tab w:val="left" w:pos="3960"/>
          <w:tab w:val="left" w:pos="4140"/>
        </w:tabs>
        <w:spacing w:after="0" w:line="240" w:lineRule="auto"/>
        <w:ind w:left="851"/>
        <w:jc w:val="both"/>
        <w:rPr>
          <w:rFonts w:ascii="Arial Narrow" w:hAnsi="Arial Narrow"/>
          <w:sz w:val="24"/>
          <w:szCs w:val="24"/>
        </w:rPr>
      </w:pPr>
      <w:r w:rsidRPr="004406B3">
        <w:rPr>
          <w:rFonts w:ascii="Arial Narrow" w:hAnsi="Arial Narrow" w:cs="Arial"/>
          <w:sz w:val="24"/>
          <w:szCs w:val="24"/>
        </w:rPr>
        <w:t>Melaksanakan tugas kedinasan lain yang diberikan pimpinan baik lisan maupun tertulis.</w:t>
      </w:r>
    </w:p>
    <w:p w:rsidR="00545CC7" w:rsidRPr="004406B3" w:rsidRDefault="00DD59D4" w:rsidP="004406B3">
      <w:pPr>
        <w:pStyle w:val="ListParagraph"/>
        <w:numPr>
          <w:ilvl w:val="0"/>
          <w:numId w:val="1"/>
        </w:numPr>
        <w:spacing w:after="0" w:line="240" w:lineRule="auto"/>
        <w:ind w:left="284" w:hanging="284"/>
        <w:rPr>
          <w:rFonts w:ascii="Arial Narrow" w:hAnsi="Arial Narrow" w:cs="Arial"/>
          <w:b/>
          <w:sz w:val="24"/>
          <w:szCs w:val="24"/>
        </w:rPr>
      </w:pPr>
      <w:r w:rsidRPr="004406B3">
        <w:rPr>
          <w:rFonts w:ascii="Arial Narrow" w:eastAsia="Calibri" w:hAnsi="Arial Narrow" w:cs="Arial"/>
          <w:b/>
          <w:sz w:val="24"/>
          <w:szCs w:val="24"/>
        </w:rPr>
        <w:t>TANGGUNG</w:t>
      </w:r>
      <w:r w:rsidRPr="004406B3">
        <w:rPr>
          <w:rFonts w:ascii="Arial Narrow" w:hAnsi="Arial Narrow" w:cs="Arial"/>
          <w:b/>
          <w:sz w:val="24"/>
          <w:szCs w:val="24"/>
        </w:rPr>
        <w:t xml:space="preserve"> JAWA</w:t>
      </w:r>
      <w:r w:rsidR="009D6991" w:rsidRPr="004406B3">
        <w:rPr>
          <w:rFonts w:ascii="Arial Narrow" w:hAnsi="Arial Narrow" w:cs="Arial"/>
          <w:b/>
          <w:sz w:val="24"/>
          <w:szCs w:val="24"/>
          <w:lang w:val="id-ID"/>
        </w:rPr>
        <w:t>B</w:t>
      </w:r>
    </w:p>
    <w:p w:rsidR="007B0783" w:rsidRPr="004406B3" w:rsidRDefault="007B0783" w:rsidP="004406B3">
      <w:pPr>
        <w:pStyle w:val="ListParagraph"/>
        <w:numPr>
          <w:ilvl w:val="0"/>
          <w:numId w:val="15"/>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Terlaksanakannya  pengadministrasi pemindahtanganan aset daaerah sesuai dengan peraturan perundang-undangan yang berlaku agar tugas dan pencapaian kinerja berhasil dengan baik.</w:t>
      </w:r>
    </w:p>
    <w:p w:rsidR="007B0783" w:rsidRPr="004406B3" w:rsidRDefault="007B0783" w:rsidP="004406B3">
      <w:pPr>
        <w:pStyle w:val="ListParagraph"/>
        <w:numPr>
          <w:ilvl w:val="0"/>
          <w:numId w:val="15"/>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 xml:space="preserve">Tersiapkannya </w:t>
      </w:r>
      <w:r w:rsidRPr="004406B3">
        <w:rPr>
          <w:rFonts w:ascii="Arial Narrow" w:hAnsi="Arial Narrow"/>
          <w:sz w:val="24"/>
          <w:szCs w:val="24"/>
        </w:rPr>
        <w:t xml:space="preserve">bahan untuk penilaian aset daerah dalam rangka </w:t>
      </w:r>
      <w:r w:rsidRPr="004406B3">
        <w:rPr>
          <w:rFonts w:ascii="Arial Narrow" w:hAnsi="Arial Narrow"/>
          <w:sz w:val="24"/>
          <w:szCs w:val="24"/>
          <w:lang w:val="id-ID"/>
        </w:rPr>
        <w:t>pemindahtanganan</w:t>
      </w:r>
      <w:r w:rsidRPr="004406B3">
        <w:rPr>
          <w:rFonts w:ascii="Arial Narrow" w:hAnsi="Arial Narrow"/>
          <w:sz w:val="24"/>
          <w:szCs w:val="24"/>
        </w:rPr>
        <w:t xml:space="preserve"> aset daerah sesuai dengan peraturan perundang-undangan yang berlaku </w:t>
      </w:r>
      <w:r w:rsidRPr="004406B3">
        <w:rPr>
          <w:rFonts w:ascii="Arial Narrow" w:hAnsi="Arial Narrow"/>
          <w:sz w:val="24"/>
          <w:szCs w:val="24"/>
          <w:lang w:val="id-ID"/>
        </w:rPr>
        <w:t xml:space="preserve">yang dilakukan </w:t>
      </w:r>
      <w:r w:rsidRPr="004406B3">
        <w:rPr>
          <w:rFonts w:ascii="Arial Narrow" w:hAnsi="Arial Narrow"/>
          <w:sz w:val="24"/>
          <w:szCs w:val="24"/>
        </w:rPr>
        <w:t>oleh penilai pemerintah atau penilai publik agar memperlancar pelaksanaan tugas.</w:t>
      </w:r>
    </w:p>
    <w:p w:rsidR="007B0783" w:rsidRPr="004406B3" w:rsidRDefault="007B0783" w:rsidP="004406B3">
      <w:pPr>
        <w:pStyle w:val="ListParagraph"/>
        <w:numPr>
          <w:ilvl w:val="0"/>
          <w:numId w:val="15"/>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Terlaksanakannya pengadministrasi Pemusnahan aset daerah sesuai dengan peraturan perundang-undangan yang berlaku agar tugas dan pencapaian kinerja berhasil dengan baik.</w:t>
      </w:r>
    </w:p>
    <w:p w:rsidR="007B0783" w:rsidRPr="004406B3" w:rsidRDefault="007B0783" w:rsidP="004406B3">
      <w:pPr>
        <w:pStyle w:val="ListParagraph"/>
        <w:numPr>
          <w:ilvl w:val="0"/>
          <w:numId w:val="15"/>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Terlaksanakannya pengelolaan administrasi penghapusan aset daerah yang disebabkan karena penyerahan, pengalih status, pemindahtanganan dan tindak lanjut putusan pengadilan sesuai peraturan yang berlaku agar tugas dan pencapaian kinerja berhasil dengan baik.</w:t>
      </w:r>
    </w:p>
    <w:p w:rsidR="007B0783" w:rsidRPr="004406B3" w:rsidRDefault="007B0783" w:rsidP="004406B3">
      <w:pPr>
        <w:pStyle w:val="ListParagraph"/>
        <w:numPr>
          <w:ilvl w:val="0"/>
          <w:numId w:val="15"/>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Tersiapkannya bahan koordinasi dengan instansi lain/terkait tugas pemindahtanganan dan penghapusan aset daerah sesuai dengan peraturan agar pelaksanaan kegiatan baik administrasi maupun operasional berjalan sesuai yang telah ditentukan.</w:t>
      </w:r>
    </w:p>
    <w:p w:rsidR="00174C36" w:rsidRPr="004D2527" w:rsidRDefault="007B0783" w:rsidP="004406B3">
      <w:pPr>
        <w:pStyle w:val="ListParagraph"/>
        <w:numPr>
          <w:ilvl w:val="0"/>
          <w:numId w:val="15"/>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cs="Arial"/>
          <w:sz w:val="24"/>
          <w:szCs w:val="24"/>
          <w:lang w:val="id-ID"/>
        </w:rPr>
        <w:t xml:space="preserve">Terlaksanakannya </w:t>
      </w:r>
      <w:r w:rsidRPr="004406B3">
        <w:rPr>
          <w:rFonts w:ascii="Arial Narrow" w:hAnsi="Arial Narrow" w:cs="Arial"/>
          <w:sz w:val="24"/>
          <w:szCs w:val="24"/>
        </w:rPr>
        <w:t xml:space="preserve">monitoring, evaluasi, dan pelaporan sub bidang </w:t>
      </w:r>
      <w:r w:rsidRPr="004406B3">
        <w:rPr>
          <w:rFonts w:ascii="Arial Narrow" w:hAnsi="Arial Narrow"/>
          <w:sz w:val="24"/>
          <w:szCs w:val="24"/>
          <w:lang w:val="id-ID"/>
        </w:rPr>
        <w:t>tugas pemindahtanganan dan penghapusan aset daerah</w:t>
      </w:r>
      <w:r w:rsidRPr="004406B3">
        <w:rPr>
          <w:rFonts w:ascii="Arial Narrow" w:hAnsi="Arial Narrow" w:cs="Arial"/>
          <w:sz w:val="24"/>
          <w:szCs w:val="24"/>
          <w:lang w:val="id-ID"/>
        </w:rPr>
        <w:t xml:space="preserve"> </w:t>
      </w:r>
      <w:r w:rsidRPr="004406B3">
        <w:rPr>
          <w:rFonts w:ascii="Arial Narrow" w:hAnsi="Arial Narrow"/>
          <w:sz w:val="24"/>
          <w:szCs w:val="24"/>
        </w:rPr>
        <w:t>sesuai dengan peraturan agar pelaksanaan kegiatan baik administrasi maupun operasional berjalan sesuai yang telah ditentukan.</w:t>
      </w:r>
    </w:p>
    <w:p w:rsidR="009D6991" w:rsidRPr="004406B3" w:rsidRDefault="00DD59D4" w:rsidP="004406B3">
      <w:pPr>
        <w:pStyle w:val="ListParagraph"/>
        <w:numPr>
          <w:ilvl w:val="0"/>
          <w:numId w:val="1"/>
        </w:numPr>
        <w:spacing w:after="0" w:line="240" w:lineRule="auto"/>
        <w:ind w:left="284" w:hanging="284"/>
        <w:rPr>
          <w:rFonts w:ascii="Arial Narrow" w:hAnsi="Arial Narrow" w:cs="Arial"/>
          <w:b/>
          <w:sz w:val="24"/>
          <w:szCs w:val="24"/>
          <w:lang w:val="id-ID"/>
        </w:rPr>
      </w:pPr>
      <w:r w:rsidRPr="004406B3">
        <w:rPr>
          <w:rFonts w:ascii="Arial Narrow" w:eastAsia="Calibri" w:hAnsi="Arial Narrow" w:cs="Arial"/>
          <w:b/>
          <w:sz w:val="24"/>
          <w:szCs w:val="24"/>
        </w:rPr>
        <w:t>HASIL</w:t>
      </w:r>
      <w:r w:rsidRPr="004406B3">
        <w:rPr>
          <w:rFonts w:ascii="Arial Narrow" w:hAnsi="Arial Narrow" w:cs="Arial"/>
          <w:b/>
          <w:sz w:val="24"/>
          <w:szCs w:val="24"/>
        </w:rPr>
        <w:t xml:space="preserve"> KERJA</w:t>
      </w:r>
    </w:p>
    <w:p w:rsidR="00976F95" w:rsidRPr="004406B3" w:rsidRDefault="00976F95" w:rsidP="004406B3">
      <w:pPr>
        <w:pStyle w:val="ListParagraph"/>
        <w:numPr>
          <w:ilvl w:val="0"/>
          <w:numId w:val="16"/>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Dokumen pengadministrasi pemindahtanganan aset daaerah sesuai dengan peraturan perundang-undangan yang berlaku agar tugas dan pencapaian kinerja berhasil dengan baik.</w:t>
      </w:r>
    </w:p>
    <w:p w:rsidR="00976F95" w:rsidRPr="004406B3" w:rsidRDefault="00976F95" w:rsidP="004406B3">
      <w:pPr>
        <w:pStyle w:val="ListParagraph"/>
        <w:numPr>
          <w:ilvl w:val="0"/>
          <w:numId w:val="16"/>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Dokumen dan Laporan pemindahtanganan</w:t>
      </w:r>
      <w:r w:rsidRPr="004406B3">
        <w:rPr>
          <w:rFonts w:ascii="Arial Narrow" w:hAnsi="Arial Narrow"/>
          <w:sz w:val="24"/>
          <w:szCs w:val="24"/>
        </w:rPr>
        <w:t xml:space="preserve"> aset daerah sesuai dengan peraturan perundang-undangan yang berlaku </w:t>
      </w:r>
      <w:r w:rsidRPr="004406B3">
        <w:rPr>
          <w:rFonts w:ascii="Arial Narrow" w:hAnsi="Arial Narrow"/>
          <w:sz w:val="24"/>
          <w:szCs w:val="24"/>
          <w:lang w:val="id-ID"/>
        </w:rPr>
        <w:t xml:space="preserve">yang dilakukan </w:t>
      </w:r>
      <w:r w:rsidRPr="004406B3">
        <w:rPr>
          <w:rFonts w:ascii="Arial Narrow" w:hAnsi="Arial Narrow"/>
          <w:sz w:val="24"/>
          <w:szCs w:val="24"/>
        </w:rPr>
        <w:t>oleh penilai pemerintah atau penilai publik agar memperlancar pelaksanaan tugas.</w:t>
      </w:r>
    </w:p>
    <w:p w:rsidR="00976F95" w:rsidRPr="004406B3" w:rsidRDefault="00976F95" w:rsidP="004406B3">
      <w:pPr>
        <w:pStyle w:val="ListParagraph"/>
        <w:numPr>
          <w:ilvl w:val="0"/>
          <w:numId w:val="16"/>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Dokumen pengadministrasi Pemusnahan aset daerah sesuai dengan peraturan perundang-undangan yang berlaku agar tugas dan pencapaian kinerja berhasil dengan baik.</w:t>
      </w:r>
    </w:p>
    <w:p w:rsidR="00976F95" w:rsidRPr="004406B3" w:rsidRDefault="00976F95" w:rsidP="004406B3">
      <w:pPr>
        <w:pStyle w:val="ListParagraph"/>
        <w:numPr>
          <w:ilvl w:val="0"/>
          <w:numId w:val="16"/>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sz w:val="24"/>
          <w:szCs w:val="24"/>
          <w:lang w:val="id-ID"/>
        </w:rPr>
        <w:t>Dokumen dan Laporan pengelolaan administrasi penghapusan aset daerah yang disebabkan karena penyerahan, pengalih status, pemindahtanganan dan tindak lanjut putusan pengadilan sesuai peraturan yang berlaku agar tugas dan pencapaian kinerja berhasil dengan baik.</w:t>
      </w:r>
    </w:p>
    <w:p w:rsidR="00976F95" w:rsidRPr="004406B3" w:rsidRDefault="007D31CC" w:rsidP="004406B3">
      <w:pPr>
        <w:pStyle w:val="ListParagraph"/>
        <w:numPr>
          <w:ilvl w:val="0"/>
          <w:numId w:val="16"/>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Pr>
          <w:rFonts w:ascii="Arial Narrow" w:hAnsi="Arial Narrow"/>
          <w:sz w:val="24"/>
          <w:szCs w:val="24"/>
          <w:lang w:val="id-ID"/>
        </w:rPr>
        <w:t>Dokumen/</w:t>
      </w:r>
      <w:r w:rsidR="00976F95" w:rsidRPr="004406B3">
        <w:rPr>
          <w:rFonts w:ascii="Arial Narrow" w:hAnsi="Arial Narrow"/>
          <w:sz w:val="24"/>
          <w:szCs w:val="24"/>
          <w:lang w:val="id-ID"/>
        </w:rPr>
        <w:t>Laporan koordinasi dengan instansi lain/terkait tugas pemindahtanganan dan penghapusan aset daerah sesuai dengan peraturan agar pelaksanaan kegiatan baik administrasi maupun operasional berjalan sesuai yang telah ditentukan.</w:t>
      </w:r>
    </w:p>
    <w:p w:rsidR="004406B3" w:rsidRPr="004D2527" w:rsidRDefault="00976F95" w:rsidP="004406B3">
      <w:pPr>
        <w:pStyle w:val="ListParagraph"/>
        <w:numPr>
          <w:ilvl w:val="0"/>
          <w:numId w:val="16"/>
        </w:numPr>
        <w:tabs>
          <w:tab w:val="left" w:pos="1843"/>
          <w:tab w:val="left" w:pos="2880"/>
          <w:tab w:val="right" w:leader="dot" w:pos="9000"/>
          <w:tab w:val="left" w:leader="dot" w:pos="9072"/>
        </w:tabs>
        <w:spacing w:after="0" w:line="240" w:lineRule="auto"/>
        <w:ind w:left="851"/>
        <w:jc w:val="both"/>
        <w:rPr>
          <w:rFonts w:ascii="Arial Narrow" w:hAnsi="Arial Narrow" w:cs="Arial"/>
          <w:sz w:val="24"/>
          <w:szCs w:val="24"/>
        </w:rPr>
      </w:pPr>
      <w:r w:rsidRPr="004406B3">
        <w:rPr>
          <w:rFonts w:ascii="Arial Narrow" w:hAnsi="Arial Narrow" w:cs="Arial"/>
          <w:sz w:val="24"/>
          <w:szCs w:val="24"/>
          <w:lang w:val="id-ID"/>
        </w:rPr>
        <w:t xml:space="preserve">Kegiatan </w:t>
      </w:r>
      <w:r w:rsidRPr="004406B3">
        <w:rPr>
          <w:rFonts w:ascii="Arial Narrow" w:hAnsi="Arial Narrow" w:cs="Arial"/>
          <w:sz w:val="24"/>
          <w:szCs w:val="24"/>
        </w:rPr>
        <w:t xml:space="preserve">monitoring, evaluasi, dan pelaporan sub bidang </w:t>
      </w:r>
      <w:r w:rsidRPr="004406B3">
        <w:rPr>
          <w:rFonts w:ascii="Arial Narrow" w:hAnsi="Arial Narrow"/>
          <w:sz w:val="24"/>
          <w:szCs w:val="24"/>
          <w:lang w:val="id-ID"/>
        </w:rPr>
        <w:t>tugas pemindahtanganan dan penghapusan aset daerah</w:t>
      </w:r>
      <w:r w:rsidRPr="004406B3">
        <w:rPr>
          <w:rFonts w:ascii="Arial Narrow" w:hAnsi="Arial Narrow" w:cs="Arial"/>
          <w:sz w:val="24"/>
          <w:szCs w:val="24"/>
          <w:lang w:val="id-ID"/>
        </w:rPr>
        <w:t xml:space="preserve"> </w:t>
      </w:r>
      <w:r w:rsidRPr="004406B3">
        <w:rPr>
          <w:rFonts w:ascii="Arial Narrow" w:hAnsi="Arial Narrow"/>
          <w:sz w:val="24"/>
          <w:szCs w:val="24"/>
        </w:rPr>
        <w:t>sesuai dengan peraturan agar pelaksanaan kegiatan baik administrasi maupun operasional berjalan sesuai yang telah ditentukan.</w:t>
      </w:r>
    </w:p>
    <w:p w:rsidR="007645CC" w:rsidRPr="004406B3" w:rsidRDefault="007645CC" w:rsidP="004406B3">
      <w:pPr>
        <w:numPr>
          <w:ilvl w:val="0"/>
          <w:numId w:val="1"/>
        </w:numPr>
        <w:tabs>
          <w:tab w:val="left" w:pos="284"/>
        </w:tabs>
        <w:spacing w:after="0" w:line="240" w:lineRule="auto"/>
        <w:jc w:val="both"/>
        <w:rPr>
          <w:rFonts w:ascii="Arial Narrow" w:hAnsi="Arial Narrow" w:cs="Arial"/>
          <w:b/>
          <w:sz w:val="24"/>
          <w:szCs w:val="24"/>
        </w:rPr>
      </w:pPr>
      <w:r w:rsidRPr="004406B3">
        <w:rPr>
          <w:rFonts w:ascii="Arial Narrow" w:hAnsi="Arial Narrow" w:cs="Arial"/>
          <w:b/>
          <w:sz w:val="24"/>
          <w:szCs w:val="24"/>
        </w:rPr>
        <w:t xml:space="preserve">TINGKAT </w:t>
      </w:r>
      <w:r w:rsidRPr="004406B3">
        <w:rPr>
          <w:rFonts w:ascii="Arial Narrow" w:eastAsia="Calibri" w:hAnsi="Arial Narrow" w:cs="Arial"/>
          <w:b/>
          <w:sz w:val="24"/>
          <w:szCs w:val="24"/>
        </w:rPr>
        <w:t>FAKTOR</w:t>
      </w:r>
      <w:r w:rsidRPr="004406B3">
        <w:rPr>
          <w:rFonts w:ascii="Arial Narrow" w:hAnsi="Arial Narrow" w:cs="Arial"/>
          <w:b/>
          <w:sz w:val="24"/>
          <w:szCs w:val="24"/>
        </w:rPr>
        <w:t xml:space="preserve"> </w:t>
      </w:r>
    </w:p>
    <w:p w:rsidR="007645CC" w:rsidRPr="004406B3" w:rsidRDefault="007645CC" w:rsidP="004406B3">
      <w:pPr>
        <w:spacing w:after="0" w:line="240" w:lineRule="auto"/>
        <w:ind w:left="284"/>
        <w:rPr>
          <w:rFonts w:ascii="Arial Narrow" w:hAnsi="Arial Narrow" w:cs="Arial"/>
          <w:b/>
          <w:sz w:val="24"/>
          <w:szCs w:val="24"/>
        </w:rPr>
      </w:pPr>
      <w:r w:rsidRPr="004406B3">
        <w:rPr>
          <w:rFonts w:ascii="Arial Narrow" w:hAnsi="Arial Narrow" w:cs="Arial"/>
          <w:b/>
          <w:sz w:val="24"/>
          <w:szCs w:val="24"/>
        </w:rPr>
        <w:t>FAKTOR 1: RUANG LINGKUP DAN DAMPAK PROGRAM (fk.</w:t>
      </w:r>
      <w:r w:rsidR="002A71AA" w:rsidRPr="004406B3">
        <w:rPr>
          <w:rFonts w:ascii="Arial Narrow" w:hAnsi="Arial Narrow" w:cs="Arial"/>
          <w:b/>
          <w:sz w:val="24"/>
          <w:szCs w:val="24"/>
          <w:lang w:val="id-ID"/>
        </w:rPr>
        <w:t xml:space="preserve"> 1 </w:t>
      </w:r>
      <w:r w:rsidR="00CF3DD4" w:rsidRPr="004406B3">
        <w:rPr>
          <w:rFonts w:ascii="Arial Narrow" w:hAnsi="Arial Narrow" w:cs="Arial"/>
          <w:b/>
          <w:sz w:val="24"/>
          <w:szCs w:val="24"/>
          <w:lang w:val="id-ID"/>
        </w:rPr>
        <w:t>-</w:t>
      </w:r>
      <w:r w:rsidR="003B7A18" w:rsidRPr="004406B3">
        <w:rPr>
          <w:rFonts w:ascii="Arial Narrow" w:hAnsi="Arial Narrow" w:cs="Arial"/>
          <w:b/>
          <w:sz w:val="24"/>
          <w:szCs w:val="24"/>
          <w:lang w:val="id-ID"/>
        </w:rPr>
        <w:t>1</w:t>
      </w:r>
      <w:r w:rsidR="00A0021E" w:rsidRPr="004406B3">
        <w:rPr>
          <w:rFonts w:ascii="Arial Narrow" w:hAnsi="Arial Narrow" w:cs="Arial"/>
          <w:b/>
          <w:sz w:val="24"/>
          <w:szCs w:val="24"/>
        </w:rPr>
        <w:t>=</w:t>
      </w:r>
      <w:r w:rsidR="00CF3DD4" w:rsidRPr="004406B3">
        <w:rPr>
          <w:rFonts w:ascii="Arial Narrow" w:hAnsi="Arial Narrow" w:cs="Arial"/>
          <w:b/>
          <w:sz w:val="24"/>
          <w:szCs w:val="24"/>
          <w:lang w:val="id-ID"/>
        </w:rPr>
        <w:t xml:space="preserve"> </w:t>
      </w:r>
      <w:r w:rsidR="003B7A18" w:rsidRPr="004406B3">
        <w:rPr>
          <w:rFonts w:ascii="Arial Narrow" w:hAnsi="Arial Narrow" w:cs="Arial"/>
          <w:b/>
          <w:sz w:val="24"/>
          <w:szCs w:val="24"/>
          <w:lang w:val="id-ID"/>
        </w:rPr>
        <w:t>175</w:t>
      </w:r>
      <w:r w:rsidRPr="004406B3">
        <w:rPr>
          <w:rFonts w:ascii="Arial Narrow" w:hAnsi="Arial Narrow" w:cs="Arial"/>
          <w:b/>
          <w:sz w:val="24"/>
          <w:szCs w:val="24"/>
        </w:rPr>
        <w:t xml:space="preserve">) </w:t>
      </w:r>
    </w:p>
    <w:p w:rsidR="0041050B" w:rsidRPr="004406B3" w:rsidRDefault="0041050B" w:rsidP="004406B3">
      <w:pPr>
        <w:numPr>
          <w:ilvl w:val="0"/>
          <w:numId w:val="5"/>
        </w:numPr>
        <w:tabs>
          <w:tab w:val="clear" w:pos="987"/>
        </w:tabs>
        <w:spacing w:after="0" w:line="240" w:lineRule="auto"/>
        <w:ind w:left="1985" w:hanging="425"/>
        <w:jc w:val="both"/>
        <w:rPr>
          <w:rFonts w:ascii="Arial Narrow" w:eastAsia="Calibri" w:hAnsi="Arial Narrow" w:cs="Arial"/>
          <w:sz w:val="24"/>
          <w:szCs w:val="24"/>
        </w:rPr>
      </w:pPr>
      <w:r w:rsidRPr="004406B3">
        <w:rPr>
          <w:rFonts w:ascii="Arial Narrow" w:eastAsia="Calibri" w:hAnsi="Arial Narrow" w:cs="Arial"/>
          <w:b/>
          <w:sz w:val="24"/>
          <w:szCs w:val="24"/>
        </w:rPr>
        <w:t>RUANG LINGKUP</w:t>
      </w:r>
    </w:p>
    <w:p w:rsidR="004406B3" w:rsidRDefault="0041050B" w:rsidP="004406B3">
      <w:pPr>
        <w:spacing w:after="0" w:line="240" w:lineRule="auto"/>
        <w:ind w:left="1985"/>
        <w:jc w:val="both"/>
        <w:rPr>
          <w:rFonts w:ascii="Arial Narrow" w:hAnsi="Arial Narrow" w:cs="Arial"/>
          <w:sz w:val="24"/>
          <w:szCs w:val="24"/>
          <w:lang w:val="id-ID"/>
        </w:rPr>
      </w:pPr>
      <w:r w:rsidRPr="004406B3">
        <w:rPr>
          <w:rFonts w:ascii="Arial Narrow" w:eastAsia="Calibri" w:hAnsi="Arial Narrow" w:cs="Arial"/>
          <w:sz w:val="24"/>
          <w:szCs w:val="24"/>
        </w:rPr>
        <w:t xml:space="preserve">Pekerjaan yang diarahkan </w:t>
      </w:r>
      <w:r w:rsidR="008548B6" w:rsidRPr="004406B3">
        <w:rPr>
          <w:rFonts w:ascii="Arial Narrow" w:eastAsia="Calibri" w:hAnsi="Arial Narrow" w:cs="Arial"/>
          <w:sz w:val="24"/>
          <w:szCs w:val="24"/>
          <w:lang w:val="id-ID"/>
        </w:rPr>
        <w:t>Kasubbid P</w:t>
      </w:r>
      <w:r w:rsidR="00976F95" w:rsidRPr="004406B3">
        <w:rPr>
          <w:rFonts w:ascii="Arial Narrow" w:eastAsia="Calibri" w:hAnsi="Arial Narrow" w:cs="Arial"/>
          <w:sz w:val="24"/>
          <w:szCs w:val="24"/>
          <w:lang w:val="id-ID"/>
        </w:rPr>
        <w:t xml:space="preserve">emindahtanganan dan Penghapusan </w:t>
      </w:r>
      <w:r w:rsidR="008548B6" w:rsidRPr="004406B3">
        <w:rPr>
          <w:rFonts w:ascii="Arial Narrow" w:eastAsia="Calibri" w:hAnsi="Arial Narrow" w:cs="Arial"/>
          <w:sz w:val="24"/>
          <w:szCs w:val="24"/>
          <w:lang w:val="id-ID"/>
        </w:rPr>
        <w:t xml:space="preserve">Aset Daerah </w:t>
      </w:r>
      <w:r w:rsidR="000B424A" w:rsidRPr="004406B3">
        <w:rPr>
          <w:rFonts w:ascii="Arial Narrow" w:eastAsia="Calibri" w:hAnsi="Arial Narrow" w:cs="Arial"/>
          <w:sz w:val="24"/>
          <w:szCs w:val="24"/>
          <w:lang w:val="id-ID"/>
        </w:rPr>
        <w:t>S</w:t>
      </w:r>
      <w:r w:rsidR="000B424A" w:rsidRPr="004406B3">
        <w:rPr>
          <w:rFonts w:ascii="Arial Narrow" w:hAnsi="Arial Narrow" w:cs="Arial"/>
          <w:sz w:val="24"/>
          <w:szCs w:val="24"/>
        </w:rPr>
        <w:t>egmen program atau pekerjaan bersifat  prosedural, rutin, dan secara tipikal memberikan jasa atau produk kepada orang tertentu atau kepada unit organisasi terkecil di dalam organisasi.</w:t>
      </w:r>
    </w:p>
    <w:p w:rsidR="000E6182" w:rsidRPr="000E6182" w:rsidRDefault="000E6182" w:rsidP="004406B3">
      <w:pPr>
        <w:spacing w:after="0" w:line="240" w:lineRule="auto"/>
        <w:ind w:left="1985"/>
        <w:jc w:val="both"/>
        <w:rPr>
          <w:rFonts w:ascii="Arial Narrow" w:hAnsi="Arial Narrow" w:cs="Arial"/>
          <w:sz w:val="24"/>
          <w:szCs w:val="24"/>
          <w:lang w:val="id-ID"/>
        </w:rPr>
      </w:pPr>
    </w:p>
    <w:p w:rsidR="0041050B" w:rsidRPr="004406B3" w:rsidRDefault="0041050B" w:rsidP="004406B3">
      <w:pPr>
        <w:pStyle w:val="ListParagraph"/>
        <w:numPr>
          <w:ilvl w:val="0"/>
          <w:numId w:val="7"/>
        </w:numPr>
        <w:spacing w:after="0" w:line="240" w:lineRule="auto"/>
        <w:ind w:left="1985"/>
        <w:jc w:val="both"/>
        <w:rPr>
          <w:rFonts w:ascii="Arial Narrow" w:hAnsi="Arial Narrow" w:cs="Arial"/>
          <w:sz w:val="24"/>
          <w:szCs w:val="24"/>
          <w:lang w:val="id-ID"/>
        </w:rPr>
      </w:pPr>
      <w:r w:rsidRPr="004406B3">
        <w:rPr>
          <w:rFonts w:ascii="Arial Narrow" w:eastAsia="Calibri" w:hAnsi="Arial Narrow" w:cs="Arial"/>
          <w:b/>
          <w:sz w:val="24"/>
          <w:szCs w:val="24"/>
        </w:rPr>
        <w:lastRenderedPageBreak/>
        <w:t xml:space="preserve">DAMPAK </w:t>
      </w:r>
    </w:p>
    <w:p w:rsidR="00AF388A" w:rsidRPr="004406B3" w:rsidRDefault="00AF388A" w:rsidP="004406B3">
      <w:pPr>
        <w:spacing w:after="0" w:line="240" w:lineRule="auto"/>
        <w:ind w:left="1985"/>
        <w:jc w:val="both"/>
        <w:rPr>
          <w:rFonts w:ascii="Arial Narrow" w:hAnsi="Arial Narrow" w:cs="Arial"/>
          <w:sz w:val="24"/>
          <w:szCs w:val="24"/>
        </w:rPr>
      </w:pPr>
      <w:r w:rsidRPr="004406B3">
        <w:rPr>
          <w:rFonts w:ascii="Arial Narrow" w:hAnsi="Arial Narrow" w:cs="Arial"/>
          <w:sz w:val="24"/>
          <w:szCs w:val="24"/>
        </w:rPr>
        <w:t>Jasa atau produknya:</w:t>
      </w:r>
    </w:p>
    <w:p w:rsidR="004406B3" w:rsidRPr="004D2527" w:rsidRDefault="000B424A" w:rsidP="004406B3">
      <w:pPr>
        <w:spacing w:after="0" w:line="240" w:lineRule="auto"/>
        <w:ind w:left="1985"/>
        <w:rPr>
          <w:rFonts w:ascii="Arial Narrow" w:hAnsi="Arial Narrow" w:cs="Arial"/>
          <w:sz w:val="24"/>
          <w:szCs w:val="24"/>
          <w:lang w:val="id-ID"/>
        </w:rPr>
      </w:pPr>
      <w:r w:rsidRPr="004406B3">
        <w:rPr>
          <w:rFonts w:ascii="Arial Narrow" w:hAnsi="Arial Narrow" w:cs="Arial"/>
          <w:sz w:val="24"/>
          <w:szCs w:val="24"/>
        </w:rPr>
        <w:t>Pekerjaan yang diarahkan memudahkan pekerjaan orang lain dalam unit organisasi langsung, memberikan respon kepada permintaan atau kebutuhan spesifik dari pegawai, atau hanya mempengaruhi fungsi tertentu yang terlokalisasi</w:t>
      </w:r>
    </w:p>
    <w:p w:rsidR="007645CC" w:rsidRPr="004406B3" w:rsidRDefault="007645CC" w:rsidP="004406B3">
      <w:pPr>
        <w:spacing w:after="0" w:line="240" w:lineRule="auto"/>
        <w:ind w:left="284"/>
        <w:rPr>
          <w:rFonts w:ascii="Arial Narrow" w:hAnsi="Arial Narrow" w:cs="Arial"/>
          <w:b/>
          <w:sz w:val="24"/>
          <w:szCs w:val="24"/>
        </w:rPr>
      </w:pPr>
      <w:r w:rsidRPr="004406B3">
        <w:rPr>
          <w:rFonts w:ascii="Arial Narrow" w:hAnsi="Arial Narrow" w:cs="Arial"/>
          <w:b/>
          <w:sz w:val="24"/>
          <w:szCs w:val="24"/>
        </w:rPr>
        <w:t xml:space="preserve">FAKTOR 2: PENGATURAN ORGANISASI </w:t>
      </w:r>
      <w:r w:rsidR="00BD47A4" w:rsidRPr="004406B3">
        <w:rPr>
          <w:rFonts w:ascii="Arial Narrow" w:hAnsi="Arial Narrow" w:cs="Arial"/>
          <w:b/>
          <w:sz w:val="24"/>
          <w:szCs w:val="24"/>
        </w:rPr>
        <w:t xml:space="preserve">(fk. </w:t>
      </w:r>
      <w:r w:rsidR="002A71AA" w:rsidRPr="004406B3">
        <w:rPr>
          <w:rFonts w:ascii="Arial Narrow" w:hAnsi="Arial Narrow" w:cs="Arial"/>
          <w:b/>
          <w:sz w:val="24"/>
          <w:szCs w:val="24"/>
          <w:lang w:val="id-ID"/>
        </w:rPr>
        <w:t xml:space="preserve">2 </w:t>
      </w:r>
      <w:r w:rsidR="00CD7194" w:rsidRPr="004406B3">
        <w:rPr>
          <w:rFonts w:ascii="Arial Narrow" w:hAnsi="Arial Narrow" w:cs="Arial"/>
          <w:b/>
          <w:sz w:val="24"/>
          <w:szCs w:val="24"/>
          <w:lang w:val="id-ID"/>
        </w:rPr>
        <w:t>-</w:t>
      </w:r>
      <w:r w:rsidR="002A71AA" w:rsidRPr="004406B3">
        <w:rPr>
          <w:rFonts w:ascii="Arial Narrow" w:hAnsi="Arial Narrow" w:cs="Arial"/>
          <w:b/>
          <w:sz w:val="24"/>
          <w:szCs w:val="24"/>
          <w:lang w:val="id-ID"/>
        </w:rPr>
        <w:t xml:space="preserve"> </w:t>
      </w:r>
      <w:r w:rsidR="00577999" w:rsidRPr="004406B3">
        <w:rPr>
          <w:rFonts w:ascii="Arial Narrow" w:hAnsi="Arial Narrow" w:cs="Arial"/>
          <w:b/>
          <w:sz w:val="24"/>
          <w:szCs w:val="24"/>
          <w:lang w:val="id-ID"/>
        </w:rPr>
        <w:t>1</w:t>
      </w:r>
      <w:r w:rsidR="00CD7194" w:rsidRPr="004406B3">
        <w:rPr>
          <w:rFonts w:ascii="Arial Narrow" w:hAnsi="Arial Narrow" w:cs="Arial"/>
          <w:b/>
          <w:sz w:val="24"/>
          <w:szCs w:val="24"/>
          <w:lang w:val="id-ID"/>
        </w:rPr>
        <w:t xml:space="preserve"> </w:t>
      </w:r>
      <w:r w:rsidR="00BD47A4" w:rsidRPr="004406B3">
        <w:rPr>
          <w:rFonts w:ascii="Arial Narrow" w:hAnsi="Arial Narrow" w:cs="Arial"/>
          <w:b/>
          <w:sz w:val="24"/>
          <w:szCs w:val="24"/>
        </w:rPr>
        <w:t>=</w:t>
      </w:r>
      <w:r w:rsidR="00CD7194" w:rsidRPr="004406B3">
        <w:rPr>
          <w:rFonts w:ascii="Arial Narrow" w:hAnsi="Arial Narrow" w:cs="Arial"/>
          <w:b/>
          <w:sz w:val="24"/>
          <w:szCs w:val="24"/>
          <w:lang w:val="id-ID"/>
        </w:rPr>
        <w:t xml:space="preserve"> </w:t>
      </w:r>
      <w:r w:rsidR="00577999" w:rsidRPr="004406B3">
        <w:rPr>
          <w:rFonts w:ascii="Arial Narrow" w:hAnsi="Arial Narrow" w:cs="Arial"/>
          <w:b/>
          <w:sz w:val="24"/>
          <w:szCs w:val="24"/>
          <w:lang w:val="id-ID"/>
        </w:rPr>
        <w:t>10</w:t>
      </w:r>
      <w:r w:rsidR="00F064FE" w:rsidRPr="004406B3">
        <w:rPr>
          <w:rFonts w:ascii="Arial Narrow" w:hAnsi="Arial Narrow" w:cs="Arial"/>
          <w:b/>
          <w:sz w:val="24"/>
          <w:szCs w:val="24"/>
          <w:lang w:val="id-ID"/>
        </w:rPr>
        <w:t>0</w:t>
      </w:r>
      <w:r w:rsidR="00BD47A4" w:rsidRPr="004406B3">
        <w:rPr>
          <w:rFonts w:ascii="Arial Narrow" w:hAnsi="Arial Narrow" w:cs="Arial"/>
          <w:b/>
          <w:sz w:val="24"/>
          <w:szCs w:val="24"/>
        </w:rPr>
        <w:t>)</w:t>
      </w:r>
    </w:p>
    <w:p w:rsidR="004406B3" w:rsidRPr="004406B3" w:rsidRDefault="00AF388A" w:rsidP="004406B3">
      <w:pPr>
        <w:spacing w:after="0" w:line="240" w:lineRule="auto"/>
        <w:ind w:left="1985"/>
        <w:jc w:val="both"/>
        <w:rPr>
          <w:rFonts w:ascii="Arial Narrow" w:hAnsi="Arial Narrow" w:cs="Arial"/>
          <w:sz w:val="24"/>
          <w:szCs w:val="24"/>
          <w:lang w:val="id-ID"/>
        </w:rPr>
      </w:pPr>
      <w:r w:rsidRPr="004406B3">
        <w:rPr>
          <w:rFonts w:ascii="Arial Narrow" w:hAnsi="Arial Narrow" w:cs="Arial"/>
          <w:sz w:val="24"/>
          <w:szCs w:val="24"/>
        </w:rPr>
        <w:t>Jabatan ini bertanggung-jawab kepada suatu jabatan struktural tertinggi atau jabatan yang setara dalam mata rantai pengawasan langsung.</w:t>
      </w:r>
    </w:p>
    <w:p w:rsidR="00662C14" w:rsidRPr="004406B3" w:rsidRDefault="007645CC" w:rsidP="004406B3">
      <w:pPr>
        <w:spacing w:after="0" w:line="240" w:lineRule="auto"/>
        <w:ind w:left="284"/>
        <w:rPr>
          <w:rFonts w:ascii="Arial Narrow" w:hAnsi="Arial Narrow" w:cs="Arial"/>
          <w:b/>
          <w:sz w:val="24"/>
          <w:szCs w:val="24"/>
        </w:rPr>
      </w:pPr>
      <w:r w:rsidRPr="004406B3">
        <w:rPr>
          <w:rFonts w:ascii="Arial Narrow" w:hAnsi="Arial Narrow" w:cs="Arial"/>
          <w:b/>
          <w:sz w:val="24"/>
          <w:szCs w:val="24"/>
        </w:rPr>
        <w:t xml:space="preserve">FAKTOR 3: WEWENANG PENYELIAAN DAN MANAJERIAL </w:t>
      </w:r>
      <w:r w:rsidR="00E34EA6" w:rsidRPr="004406B3">
        <w:rPr>
          <w:rFonts w:ascii="Arial Narrow" w:hAnsi="Arial Narrow" w:cs="Arial"/>
          <w:b/>
          <w:sz w:val="24"/>
          <w:szCs w:val="24"/>
        </w:rPr>
        <w:t>(fk.</w:t>
      </w:r>
      <w:r w:rsidR="00F96D75" w:rsidRPr="004406B3">
        <w:rPr>
          <w:rFonts w:ascii="Arial Narrow" w:hAnsi="Arial Narrow" w:cs="Arial"/>
          <w:b/>
          <w:sz w:val="24"/>
          <w:szCs w:val="24"/>
          <w:lang w:val="id-ID"/>
        </w:rPr>
        <w:t>3-</w:t>
      </w:r>
      <w:r w:rsidR="00AF388A" w:rsidRPr="004406B3">
        <w:rPr>
          <w:rFonts w:ascii="Arial Narrow" w:hAnsi="Arial Narrow" w:cs="Arial"/>
          <w:b/>
          <w:sz w:val="24"/>
          <w:szCs w:val="24"/>
          <w:lang w:val="id-ID"/>
        </w:rPr>
        <w:t>1</w:t>
      </w:r>
      <w:r w:rsidR="00F96D75" w:rsidRPr="004406B3">
        <w:rPr>
          <w:rFonts w:ascii="Arial Narrow" w:hAnsi="Arial Narrow" w:cs="Arial"/>
          <w:b/>
          <w:sz w:val="24"/>
          <w:szCs w:val="24"/>
          <w:lang w:val="id-ID"/>
        </w:rPr>
        <w:t xml:space="preserve"> </w:t>
      </w:r>
      <w:r w:rsidR="00BD47A4" w:rsidRPr="004406B3">
        <w:rPr>
          <w:rFonts w:ascii="Arial Narrow" w:hAnsi="Arial Narrow" w:cs="Arial"/>
          <w:b/>
          <w:sz w:val="24"/>
          <w:szCs w:val="24"/>
        </w:rPr>
        <w:t>=</w:t>
      </w:r>
      <w:r w:rsidR="005061B1" w:rsidRPr="004406B3">
        <w:rPr>
          <w:rFonts w:ascii="Arial Narrow" w:hAnsi="Arial Narrow" w:cs="Arial"/>
          <w:b/>
          <w:sz w:val="24"/>
          <w:szCs w:val="24"/>
          <w:lang w:val="id-ID"/>
        </w:rPr>
        <w:t xml:space="preserve"> </w:t>
      </w:r>
      <w:r w:rsidR="00AF388A" w:rsidRPr="004406B3">
        <w:rPr>
          <w:rFonts w:ascii="Arial Narrow" w:hAnsi="Arial Narrow" w:cs="Arial"/>
          <w:b/>
          <w:sz w:val="24"/>
          <w:szCs w:val="24"/>
          <w:lang w:val="id-ID"/>
        </w:rPr>
        <w:t>450</w:t>
      </w:r>
      <w:r w:rsidR="00BD47A4" w:rsidRPr="004406B3">
        <w:rPr>
          <w:rFonts w:ascii="Arial Narrow" w:hAnsi="Arial Narrow" w:cs="Arial"/>
          <w:b/>
          <w:sz w:val="24"/>
          <w:szCs w:val="24"/>
        </w:rPr>
        <w:t>)</w:t>
      </w:r>
    </w:p>
    <w:p w:rsidR="00F064FE" w:rsidRPr="004D2527" w:rsidRDefault="00976F95" w:rsidP="004D2527">
      <w:pPr>
        <w:spacing w:after="0" w:line="240" w:lineRule="auto"/>
        <w:ind w:left="1701"/>
        <w:jc w:val="both"/>
        <w:rPr>
          <w:rFonts w:ascii="Arial Narrow" w:hAnsi="Arial Narrow" w:cs="Arial"/>
          <w:sz w:val="24"/>
          <w:szCs w:val="24"/>
          <w:lang w:val="id-ID"/>
        </w:rPr>
      </w:pPr>
      <w:r w:rsidRPr="004406B3">
        <w:rPr>
          <w:rFonts w:ascii="Arial Narrow" w:eastAsia="Calibri" w:hAnsi="Arial Narrow" w:cs="Arial"/>
          <w:sz w:val="24"/>
          <w:szCs w:val="24"/>
          <w:lang w:val="id-ID"/>
        </w:rPr>
        <w:t>Kasubbid Pemindahtanganan dan Penghapusan Aset Daerah</w:t>
      </w:r>
      <w:r w:rsidR="00AF388A" w:rsidRPr="004406B3">
        <w:rPr>
          <w:rFonts w:ascii="Arial Narrow" w:hAnsi="Arial Narrow" w:cs="Arial"/>
          <w:sz w:val="24"/>
          <w:szCs w:val="24"/>
          <w:lang w:val="id-ID"/>
        </w:rPr>
        <w:t xml:space="preserve"> </w:t>
      </w:r>
      <w:r w:rsidR="007645CC" w:rsidRPr="004406B3">
        <w:rPr>
          <w:rFonts w:ascii="Arial Narrow" w:hAnsi="Arial Narrow" w:cs="Arial"/>
          <w:sz w:val="24"/>
          <w:szCs w:val="24"/>
        </w:rPr>
        <w:t xml:space="preserve">berwenang : </w:t>
      </w:r>
    </w:p>
    <w:p w:rsidR="004E71F3" w:rsidRPr="004406B3" w:rsidRDefault="004E71F3" w:rsidP="004406B3">
      <w:pPr>
        <w:numPr>
          <w:ilvl w:val="0"/>
          <w:numId w:val="8"/>
        </w:numPr>
        <w:spacing w:after="0" w:line="240" w:lineRule="auto"/>
        <w:ind w:left="720"/>
        <w:jc w:val="both"/>
        <w:rPr>
          <w:rFonts w:ascii="Arial Narrow" w:hAnsi="Arial Narrow" w:cs="Arial"/>
          <w:sz w:val="24"/>
          <w:szCs w:val="24"/>
        </w:rPr>
      </w:pPr>
      <w:r w:rsidRPr="004406B3">
        <w:rPr>
          <w:rFonts w:ascii="Arial Narrow" w:hAnsi="Arial Narrow" w:cs="Arial"/>
          <w:sz w:val="24"/>
          <w:szCs w:val="24"/>
        </w:rPr>
        <w:t xml:space="preserve">Merencanakan dan menjadwalkan pekerjaan yang berorientasi pada output setiap 3 bulan dan setiap tahun, atau mengarahkan tugas yang jangka waktunya sama. </w:t>
      </w:r>
    </w:p>
    <w:p w:rsidR="004E71F3" w:rsidRPr="004406B3" w:rsidRDefault="004E71F3" w:rsidP="004406B3">
      <w:pPr>
        <w:numPr>
          <w:ilvl w:val="0"/>
          <w:numId w:val="8"/>
        </w:numPr>
        <w:spacing w:after="0" w:line="240" w:lineRule="auto"/>
        <w:ind w:left="720"/>
        <w:jc w:val="both"/>
        <w:rPr>
          <w:rFonts w:ascii="Arial Narrow" w:hAnsi="Arial Narrow" w:cs="Arial"/>
          <w:sz w:val="24"/>
          <w:szCs w:val="24"/>
        </w:rPr>
      </w:pPr>
      <w:r w:rsidRPr="004406B3">
        <w:rPr>
          <w:rFonts w:ascii="Arial Narrow" w:hAnsi="Arial Narrow" w:cs="Arial"/>
          <w:sz w:val="24"/>
          <w:szCs w:val="24"/>
        </w:rPr>
        <w:t xml:space="preserve">Menyesuaikan kelas pegawai atau prosedur kerja dalam unit organisasi untuk membuat alokasi sumber daya pada jenjang yang lebih tinggi. </w:t>
      </w:r>
    </w:p>
    <w:p w:rsidR="004E71F3" w:rsidRPr="004406B3" w:rsidRDefault="004E71F3" w:rsidP="004406B3">
      <w:pPr>
        <w:numPr>
          <w:ilvl w:val="0"/>
          <w:numId w:val="8"/>
        </w:numPr>
        <w:spacing w:after="0" w:line="240" w:lineRule="auto"/>
        <w:ind w:left="720"/>
        <w:jc w:val="both"/>
        <w:rPr>
          <w:rFonts w:ascii="Arial Narrow" w:hAnsi="Arial Narrow" w:cs="Arial"/>
          <w:sz w:val="24"/>
          <w:szCs w:val="24"/>
        </w:rPr>
      </w:pPr>
      <w:r w:rsidRPr="004406B3">
        <w:rPr>
          <w:rFonts w:ascii="Arial Narrow" w:hAnsi="Arial Narrow" w:cs="Arial"/>
          <w:sz w:val="24"/>
          <w:szCs w:val="24"/>
        </w:rPr>
        <w:t>Mempertimbangkan pembelian peralatan baru.</w:t>
      </w:r>
    </w:p>
    <w:p w:rsidR="004E71F3" w:rsidRPr="004406B3" w:rsidRDefault="004E71F3" w:rsidP="004406B3">
      <w:pPr>
        <w:numPr>
          <w:ilvl w:val="0"/>
          <w:numId w:val="8"/>
        </w:numPr>
        <w:spacing w:after="0" w:line="240" w:lineRule="auto"/>
        <w:ind w:left="720"/>
        <w:jc w:val="both"/>
        <w:rPr>
          <w:rFonts w:ascii="Arial Narrow" w:hAnsi="Arial Narrow" w:cs="Arial"/>
          <w:sz w:val="24"/>
          <w:szCs w:val="24"/>
        </w:rPr>
      </w:pPr>
      <w:r w:rsidRPr="004406B3">
        <w:rPr>
          <w:rFonts w:ascii="Arial Narrow" w:hAnsi="Arial Narrow" w:cs="Arial"/>
          <w:sz w:val="24"/>
          <w:szCs w:val="24"/>
        </w:rPr>
        <w:t xml:space="preserve">Menyempurnakan metode dan prosedur kerja yang digunakan. </w:t>
      </w:r>
    </w:p>
    <w:p w:rsidR="004E71F3" w:rsidRPr="004406B3" w:rsidRDefault="004E71F3" w:rsidP="004406B3">
      <w:pPr>
        <w:numPr>
          <w:ilvl w:val="0"/>
          <w:numId w:val="8"/>
        </w:numPr>
        <w:spacing w:after="0" w:line="240" w:lineRule="auto"/>
        <w:ind w:left="720"/>
        <w:jc w:val="both"/>
        <w:rPr>
          <w:rFonts w:ascii="Arial Narrow" w:hAnsi="Arial Narrow" w:cs="Arial"/>
          <w:sz w:val="24"/>
          <w:szCs w:val="24"/>
        </w:rPr>
      </w:pPr>
      <w:r w:rsidRPr="004406B3">
        <w:rPr>
          <w:rFonts w:ascii="Arial Narrow" w:hAnsi="Arial Narrow" w:cs="Arial"/>
          <w:sz w:val="24"/>
          <w:szCs w:val="24"/>
        </w:rPr>
        <w:t xml:space="preserve">Mengawasi pengembangan data, estimasi, statistik, saran, dan informasi lain yang berguna untuk pejabat yang lebih tinggi dalam menentukan tujuan dan sasaran yang diutamakan. </w:t>
      </w:r>
    </w:p>
    <w:p w:rsidR="00C77D60" w:rsidRPr="004D2527" w:rsidRDefault="004E71F3" w:rsidP="004406B3">
      <w:pPr>
        <w:numPr>
          <w:ilvl w:val="0"/>
          <w:numId w:val="8"/>
        </w:numPr>
        <w:spacing w:after="0" w:line="240" w:lineRule="auto"/>
        <w:ind w:left="720"/>
        <w:jc w:val="both"/>
        <w:rPr>
          <w:rFonts w:ascii="Arial Narrow" w:hAnsi="Arial Narrow" w:cs="Arial"/>
          <w:sz w:val="24"/>
          <w:szCs w:val="24"/>
        </w:rPr>
      </w:pPr>
      <w:r w:rsidRPr="004406B3">
        <w:rPr>
          <w:rFonts w:ascii="Arial Narrow" w:hAnsi="Arial Narrow" w:cs="Arial"/>
          <w:sz w:val="24"/>
          <w:szCs w:val="24"/>
        </w:rPr>
        <w:t xml:space="preserve">Memutuskan metodologi yang digunakan untuk mencapai tujuan dan sasaran, dan untuk menentukan strategi manajemen lainnya. </w:t>
      </w:r>
    </w:p>
    <w:p w:rsidR="007645CC" w:rsidRPr="004406B3" w:rsidRDefault="007645CC" w:rsidP="004406B3">
      <w:pPr>
        <w:spacing w:after="0" w:line="240" w:lineRule="auto"/>
        <w:rPr>
          <w:rFonts w:ascii="Arial Narrow" w:hAnsi="Arial Narrow" w:cs="Arial"/>
          <w:b/>
          <w:sz w:val="24"/>
          <w:szCs w:val="24"/>
        </w:rPr>
      </w:pPr>
      <w:r w:rsidRPr="004406B3">
        <w:rPr>
          <w:rFonts w:ascii="Arial Narrow" w:hAnsi="Arial Narrow" w:cs="Arial"/>
          <w:b/>
          <w:sz w:val="24"/>
          <w:szCs w:val="24"/>
        </w:rPr>
        <w:t xml:space="preserve">FAKTOR 4: HUBUNGAN PERSONAL </w:t>
      </w:r>
    </w:p>
    <w:p w:rsidR="007645CC" w:rsidRPr="004406B3" w:rsidRDefault="007645CC" w:rsidP="004406B3">
      <w:pPr>
        <w:pStyle w:val="ListParagraph"/>
        <w:numPr>
          <w:ilvl w:val="0"/>
          <w:numId w:val="2"/>
        </w:numPr>
        <w:tabs>
          <w:tab w:val="left" w:pos="1701"/>
        </w:tabs>
        <w:spacing w:after="0" w:line="240" w:lineRule="auto"/>
        <w:ind w:left="1276" w:firstLine="0"/>
        <w:rPr>
          <w:rFonts w:ascii="Arial Narrow" w:hAnsi="Arial Narrow" w:cs="Arial"/>
          <w:b/>
          <w:sz w:val="24"/>
          <w:szCs w:val="24"/>
        </w:rPr>
      </w:pPr>
      <w:r w:rsidRPr="004406B3">
        <w:rPr>
          <w:rFonts w:ascii="Arial Narrow" w:hAnsi="Arial Narrow" w:cs="Arial"/>
          <w:b/>
          <w:sz w:val="24"/>
          <w:szCs w:val="24"/>
        </w:rPr>
        <w:t>Sifat H</w:t>
      </w:r>
      <w:r w:rsidR="00817D90" w:rsidRPr="004406B3">
        <w:rPr>
          <w:rFonts w:ascii="Arial Narrow" w:hAnsi="Arial Narrow" w:cs="Arial"/>
          <w:b/>
          <w:sz w:val="24"/>
          <w:szCs w:val="24"/>
          <w:lang w:val="id-ID"/>
        </w:rPr>
        <w:t>u</w:t>
      </w:r>
      <w:r w:rsidRPr="004406B3">
        <w:rPr>
          <w:rFonts w:ascii="Arial Narrow" w:hAnsi="Arial Narrow" w:cs="Arial"/>
          <w:b/>
          <w:sz w:val="24"/>
          <w:szCs w:val="24"/>
        </w:rPr>
        <w:t xml:space="preserve">bungan </w:t>
      </w:r>
      <w:r w:rsidR="00BD47A4" w:rsidRPr="004406B3">
        <w:rPr>
          <w:rFonts w:ascii="Arial Narrow" w:hAnsi="Arial Narrow" w:cs="Arial"/>
          <w:b/>
          <w:sz w:val="24"/>
          <w:szCs w:val="24"/>
        </w:rPr>
        <w:t xml:space="preserve">(fk. </w:t>
      </w:r>
      <w:r w:rsidR="00822542" w:rsidRPr="004406B3">
        <w:rPr>
          <w:rFonts w:ascii="Arial Narrow" w:hAnsi="Arial Narrow" w:cs="Arial"/>
          <w:b/>
          <w:sz w:val="24"/>
          <w:szCs w:val="24"/>
          <w:lang w:val="id-ID"/>
        </w:rPr>
        <w:t>4A-</w:t>
      </w:r>
      <w:r w:rsidR="004E71F3" w:rsidRPr="004406B3">
        <w:rPr>
          <w:rFonts w:ascii="Arial Narrow" w:hAnsi="Arial Narrow" w:cs="Arial"/>
          <w:b/>
          <w:sz w:val="24"/>
          <w:szCs w:val="24"/>
          <w:lang w:val="id-ID"/>
        </w:rPr>
        <w:t>1</w:t>
      </w:r>
      <w:r w:rsidR="007B61DF" w:rsidRPr="004406B3">
        <w:rPr>
          <w:rFonts w:ascii="Arial Narrow" w:hAnsi="Arial Narrow" w:cs="Arial"/>
          <w:b/>
          <w:sz w:val="24"/>
          <w:szCs w:val="24"/>
          <w:lang w:val="id-ID"/>
        </w:rPr>
        <w:t xml:space="preserve"> </w:t>
      </w:r>
      <w:r w:rsidR="00BD47A4" w:rsidRPr="004406B3">
        <w:rPr>
          <w:rFonts w:ascii="Arial Narrow" w:hAnsi="Arial Narrow" w:cs="Arial"/>
          <w:b/>
          <w:sz w:val="24"/>
          <w:szCs w:val="24"/>
        </w:rPr>
        <w:t>=</w:t>
      </w:r>
      <w:r w:rsidR="007B61DF" w:rsidRPr="004406B3">
        <w:rPr>
          <w:rFonts w:ascii="Arial Narrow" w:hAnsi="Arial Narrow" w:cs="Arial"/>
          <w:b/>
          <w:sz w:val="24"/>
          <w:szCs w:val="24"/>
          <w:lang w:val="id-ID"/>
        </w:rPr>
        <w:t xml:space="preserve"> </w:t>
      </w:r>
      <w:r w:rsidR="004E71F3" w:rsidRPr="004406B3">
        <w:rPr>
          <w:rFonts w:ascii="Arial Narrow" w:hAnsi="Arial Narrow" w:cs="Arial"/>
          <w:b/>
          <w:sz w:val="24"/>
          <w:szCs w:val="24"/>
          <w:lang w:val="id-ID"/>
        </w:rPr>
        <w:t>25</w:t>
      </w:r>
      <w:r w:rsidR="00BD47A4" w:rsidRPr="004406B3">
        <w:rPr>
          <w:rFonts w:ascii="Arial Narrow" w:hAnsi="Arial Narrow" w:cs="Arial"/>
          <w:b/>
          <w:sz w:val="24"/>
          <w:szCs w:val="24"/>
        </w:rPr>
        <w:t>)</w:t>
      </w:r>
    </w:p>
    <w:p w:rsidR="005D6075" w:rsidRPr="004D2527" w:rsidRDefault="00976F95" w:rsidP="004D2527">
      <w:pPr>
        <w:pStyle w:val="ListParagraph"/>
        <w:spacing w:after="0" w:line="240" w:lineRule="auto"/>
        <w:ind w:left="1701"/>
        <w:jc w:val="both"/>
        <w:rPr>
          <w:rFonts w:ascii="Arial Narrow" w:hAnsi="Arial Narrow" w:cs="Arial"/>
          <w:sz w:val="24"/>
          <w:szCs w:val="24"/>
          <w:lang w:val="id-ID"/>
        </w:rPr>
      </w:pPr>
      <w:r w:rsidRPr="004406B3">
        <w:rPr>
          <w:rFonts w:ascii="Arial Narrow" w:eastAsia="Calibri" w:hAnsi="Arial Narrow" w:cs="Arial"/>
          <w:sz w:val="24"/>
          <w:szCs w:val="24"/>
          <w:lang w:val="id-ID"/>
        </w:rPr>
        <w:t>Kasubbid Pemindahtanganan dan Penghapusan Aset Daerah</w:t>
      </w:r>
      <w:r w:rsidRPr="004406B3">
        <w:rPr>
          <w:rFonts w:ascii="Arial Narrow" w:hAnsi="Arial Narrow" w:cs="Arial"/>
          <w:sz w:val="24"/>
          <w:szCs w:val="24"/>
          <w:lang w:val="id-ID"/>
        </w:rPr>
        <w:t xml:space="preserve"> </w:t>
      </w:r>
      <w:r w:rsidR="005061B1" w:rsidRPr="004406B3">
        <w:rPr>
          <w:rFonts w:ascii="Arial Narrow" w:hAnsi="Arial Narrow" w:cs="Arial"/>
          <w:sz w:val="24"/>
          <w:szCs w:val="24"/>
          <w:lang w:val="id-ID"/>
        </w:rPr>
        <w:t>dalam melaksanakan tugas jabatannya berhubungan den</w:t>
      </w:r>
      <w:r w:rsidR="004E71F3" w:rsidRPr="004406B3">
        <w:rPr>
          <w:rFonts w:ascii="Arial Narrow" w:hAnsi="Arial Narrow" w:cs="Arial"/>
          <w:sz w:val="24"/>
          <w:szCs w:val="24"/>
          <w:lang w:val="id-ID"/>
        </w:rPr>
        <w:t xml:space="preserve">gan </w:t>
      </w:r>
      <w:r w:rsidR="004E71F3" w:rsidRPr="004406B3">
        <w:rPr>
          <w:rFonts w:ascii="Arial Narrow" w:hAnsi="Arial Narrow" w:cs="Arial"/>
          <w:sz w:val="24"/>
          <w:szCs w:val="24"/>
        </w:rPr>
        <w:t>bawahan dalam unit organisasi yang diselia, dengan rekan yang setingkat yang mengawasi unit organisasi yang setara dalam instansi, dan/atau dengan staf administrasi dan penunjang yang berada dalam organisasi yang sama dengan penyelia. Hubungan bersifat informal dan terjadi secara perseorangan di tempat kerja, dalam rapat rutin, atau melalui telepon.</w:t>
      </w:r>
    </w:p>
    <w:p w:rsidR="007645CC" w:rsidRPr="004406B3" w:rsidRDefault="007645CC" w:rsidP="004406B3">
      <w:pPr>
        <w:pStyle w:val="ListParagraph"/>
        <w:numPr>
          <w:ilvl w:val="0"/>
          <w:numId w:val="2"/>
        </w:numPr>
        <w:tabs>
          <w:tab w:val="left" w:pos="1701"/>
        </w:tabs>
        <w:spacing w:after="0" w:line="240" w:lineRule="auto"/>
        <w:ind w:left="1276" w:firstLine="0"/>
        <w:rPr>
          <w:rFonts w:ascii="Arial Narrow" w:hAnsi="Arial Narrow" w:cs="Arial"/>
          <w:b/>
          <w:sz w:val="24"/>
          <w:szCs w:val="24"/>
        </w:rPr>
      </w:pPr>
      <w:r w:rsidRPr="004406B3">
        <w:rPr>
          <w:rFonts w:ascii="Arial Narrow" w:hAnsi="Arial Narrow" w:cs="Arial"/>
          <w:b/>
          <w:sz w:val="24"/>
          <w:szCs w:val="24"/>
        </w:rPr>
        <w:t xml:space="preserve">Tujuan Hubungan </w:t>
      </w:r>
      <w:r w:rsidR="00BD47A4" w:rsidRPr="004406B3">
        <w:rPr>
          <w:rFonts w:ascii="Arial Narrow" w:hAnsi="Arial Narrow" w:cs="Arial"/>
          <w:b/>
          <w:sz w:val="24"/>
          <w:szCs w:val="24"/>
        </w:rPr>
        <w:t>(fk.</w:t>
      </w:r>
      <w:r w:rsidR="007F29EB" w:rsidRPr="004406B3">
        <w:rPr>
          <w:rFonts w:ascii="Arial Narrow" w:hAnsi="Arial Narrow" w:cs="Arial"/>
          <w:b/>
          <w:sz w:val="24"/>
          <w:szCs w:val="24"/>
          <w:lang w:val="id-ID"/>
        </w:rPr>
        <w:t>4B-</w:t>
      </w:r>
      <w:r w:rsidR="00784157" w:rsidRPr="004406B3">
        <w:rPr>
          <w:rFonts w:ascii="Arial Narrow" w:hAnsi="Arial Narrow" w:cs="Arial"/>
          <w:b/>
          <w:sz w:val="24"/>
          <w:szCs w:val="24"/>
          <w:lang w:val="id-ID"/>
        </w:rPr>
        <w:t>1</w:t>
      </w:r>
      <w:r w:rsidR="00434293" w:rsidRPr="004406B3">
        <w:rPr>
          <w:rFonts w:ascii="Arial Narrow" w:hAnsi="Arial Narrow" w:cs="Arial"/>
          <w:b/>
          <w:sz w:val="24"/>
          <w:szCs w:val="24"/>
          <w:lang w:val="id-ID"/>
        </w:rPr>
        <w:t xml:space="preserve"> </w:t>
      </w:r>
      <w:r w:rsidR="007F29EB" w:rsidRPr="004406B3">
        <w:rPr>
          <w:rFonts w:ascii="Arial Narrow" w:hAnsi="Arial Narrow" w:cs="Arial"/>
          <w:b/>
          <w:sz w:val="24"/>
          <w:szCs w:val="24"/>
          <w:lang w:val="id-ID"/>
        </w:rPr>
        <w:t>=</w:t>
      </w:r>
      <w:r w:rsidR="00434293" w:rsidRPr="004406B3">
        <w:rPr>
          <w:rFonts w:ascii="Arial Narrow" w:hAnsi="Arial Narrow" w:cs="Arial"/>
          <w:b/>
          <w:sz w:val="24"/>
          <w:szCs w:val="24"/>
          <w:lang w:val="id-ID"/>
        </w:rPr>
        <w:t xml:space="preserve"> </w:t>
      </w:r>
      <w:r w:rsidR="00784157" w:rsidRPr="004406B3">
        <w:rPr>
          <w:rFonts w:ascii="Arial Narrow" w:hAnsi="Arial Narrow" w:cs="Arial"/>
          <w:b/>
          <w:sz w:val="24"/>
          <w:szCs w:val="24"/>
          <w:lang w:val="id-ID"/>
        </w:rPr>
        <w:t>30</w:t>
      </w:r>
      <w:r w:rsidR="007F29EB" w:rsidRPr="004406B3">
        <w:rPr>
          <w:rFonts w:ascii="Arial Narrow" w:hAnsi="Arial Narrow" w:cs="Arial"/>
          <w:b/>
          <w:sz w:val="24"/>
          <w:szCs w:val="24"/>
          <w:lang w:val="id-ID"/>
        </w:rPr>
        <w:t>)</w:t>
      </w:r>
    </w:p>
    <w:p w:rsidR="004406B3" w:rsidRPr="004406B3" w:rsidRDefault="001F78F7" w:rsidP="004406B3">
      <w:pPr>
        <w:pStyle w:val="BodyText2"/>
        <w:ind w:left="1701"/>
        <w:jc w:val="both"/>
        <w:rPr>
          <w:rFonts w:ascii="Arial Narrow" w:hAnsi="Arial Narrow" w:cs="Arial"/>
          <w:b w:val="0"/>
          <w:sz w:val="24"/>
          <w:szCs w:val="24"/>
          <w:lang w:val="id-ID"/>
        </w:rPr>
      </w:pPr>
      <w:r w:rsidRPr="004406B3">
        <w:rPr>
          <w:rFonts w:ascii="Arial Narrow" w:eastAsia="Calibri" w:hAnsi="Arial Narrow" w:cs="Arial"/>
          <w:b w:val="0"/>
          <w:sz w:val="24"/>
          <w:szCs w:val="24"/>
        </w:rPr>
        <w:t xml:space="preserve">Tujuan hubungan </w:t>
      </w:r>
      <w:r w:rsidRPr="004406B3">
        <w:rPr>
          <w:rFonts w:ascii="Arial Narrow" w:hAnsi="Arial Narrow" w:cs="Arial"/>
          <w:b w:val="0"/>
          <w:sz w:val="24"/>
          <w:szCs w:val="24"/>
          <w:lang w:val="id-ID"/>
        </w:rPr>
        <w:t xml:space="preserve">yang dilakukan oleh </w:t>
      </w:r>
      <w:r w:rsidR="00976F95" w:rsidRPr="004406B3">
        <w:rPr>
          <w:rFonts w:ascii="Arial Narrow" w:eastAsia="Calibri" w:hAnsi="Arial Narrow" w:cs="Arial"/>
          <w:b w:val="0"/>
          <w:sz w:val="24"/>
          <w:szCs w:val="24"/>
          <w:lang w:val="id-ID"/>
        </w:rPr>
        <w:t>Kasubbid Pemindahtanganan dan Penghapusan Aset Daerah</w:t>
      </w:r>
      <w:r w:rsidR="00976F95" w:rsidRPr="004406B3">
        <w:rPr>
          <w:rFonts w:ascii="Arial Narrow" w:eastAsia="Calibri" w:hAnsi="Arial Narrow" w:cs="Arial"/>
          <w:b w:val="0"/>
          <w:sz w:val="24"/>
          <w:szCs w:val="24"/>
        </w:rPr>
        <w:t xml:space="preserve"> </w:t>
      </w:r>
      <w:r w:rsidRPr="004406B3">
        <w:rPr>
          <w:rFonts w:ascii="Arial Narrow" w:eastAsia="Calibri" w:hAnsi="Arial Narrow" w:cs="Arial"/>
          <w:b w:val="0"/>
          <w:sz w:val="24"/>
          <w:szCs w:val="24"/>
        </w:rPr>
        <w:t xml:space="preserve">adalah </w:t>
      </w:r>
      <w:r w:rsidR="004E71F3" w:rsidRPr="004406B3">
        <w:rPr>
          <w:rFonts w:ascii="Arial Narrow" w:hAnsi="Arial Narrow" w:cs="Arial"/>
          <w:b w:val="0"/>
          <w:sz w:val="24"/>
          <w:szCs w:val="24"/>
          <w:lang w:val="en-US"/>
        </w:rPr>
        <w:t>membahas pekerjaan untuk memberikan atau menerima pelayanan; untuk tukar menukar informasi tentang operasi kerja dan masalah kepegawaian, dan untuk memberikan pelatihan, nasihat, dan bimbingan kepada bawahan.</w:t>
      </w:r>
    </w:p>
    <w:p w:rsidR="000B2DDD" w:rsidRPr="004406B3" w:rsidRDefault="000B2DDD" w:rsidP="004406B3">
      <w:pPr>
        <w:spacing w:after="0" w:line="240" w:lineRule="auto"/>
        <w:rPr>
          <w:rFonts w:ascii="Arial Narrow" w:hAnsi="Arial Narrow" w:cs="Arial"/>
          <w:b/>
          <w:sz w:val="24"/>
          <w:szCs w:val="24"/>
        </w:rPr>
      </w:pPr>
      <w:r w:rsidRPr="004406B3">
        <w:rPr>
          <w:rFonts w:ascii="Arial Narrow" w:hAnsi="Arial Narrow" w:cs="Arial"/>
          <w:b/>
          <w:sz w:val="24"/>
          <w:szCs w:val="24"/>
        </w:rPr>
        <w:t xml:space="preserve">FAKTOR 5: KESULITAN DALAM PENGARAHAN PEKERJAAN (fk. </w:t>
      </w:r>
      <w:r w:rsidRPr="004406B3">
        <w:rPr>
          <w:rFonts w:ascii="Arial Narrow" w:hAnsi="Arial Narrow" w:cs="Arial"/>
          <w:b/>
          <w:sz w:val="24"/>
          <w:szCs w:val="24"/>
          <w:lang w:val="id-ID"/>
        </w:rPr>
        <w:t>5-3</w:t>
      </w:r>
      <w:r w:rsidRPr="004406B3">
        <w:rPr>
          <w:rFonts w:ascii="Arial Narrow" w:hAnsi="Arial Narrow" w:cs="Arial"/>
          <w:b/>
          <w:sz w:val="24"/>
          <w:szCs w:val="24"/>
        </w:rPr>
        <w:t>=</w:t>
      </w:r>
      <w:r w:rsidRPr="004406B3">
        <w:rPr>
          <w:rFonts w:ascii="Arial Narrow" w:hAnsi="Arial Narrow" w:cs="Arial"/>
          <w:b/>
          <w:sz w:val="24"/>
          <w:szCs w:val="24"/>
          <w:lang w:val="id-ID"/>
        </w:rPr>
        <w:t xml:space="preserve"> 340)</w:t>
      </w:r>
    </w:p>
    <w:p w:rsidR="004406B3" w:rsidRPr="004406B3" w:rsidRDefault="000B2DDD" w:rsidP="004406B3">
      <w:pPr>
        <w:pStyle w:val="ListParagraph"/>
        <w:spacing w:after="0" w:line="240" w:lineRule="auto"/>
        <w:ind w:left="1701"/>
        <w:jc w:val="both"/>
        <w:rPr>
          <w:rFonts w:ascii="Arial Narrow" w:hAnsi="Arial Narrow" w:cs="Arial"/>
          <w:sz w:val="24"/>
          <w:szCs w:val="24"/>
          <w:lang w:val="id-ID"/>
        </w:rPr>
      </w:pPr>
      <w:r w:rsidRPr="004406B3">
        <w:rPr>
          <w:rFonts w:ascii="Arial Narrow" w:eastAsia="Calibri" w:hAnsi="Arial Narrow" w:cs="Arial"/>
          <w:sz w:val="24"/>
          <w:szCs w:val="24"/>
          <w:lang w:val="id-ID"/>
        </w:rPr>
        <w:t>Kasubbid Pemindahtanganan dan penghapusan Aset Daerah</w:t>
      </w:r>
      <w:r w:rsidRPr="004406B3">
        <w:rPr>
          <w:rFonts w:ascii="Arial Narrow" w:hAnsi="Arial Narrow" w:cs="Arial"/>
          <w:sz w:val="24"/>
          <w:szCs w:val="24"/>
          <w:lang w:val="id-ID"/>
        </w:rPr>
        <w:t xml:space="preserve"> </w:t>
      </w:r>
      <w:r w:rsidRPr="004406B3">
        <w:rPr>
          <w:rFonts w:ascii="Arial Narrow" w:hAnsi="Arial Narrow" w:cs="Arial"/>
          <w:sz w:val="24"/>
          <w:szCs w:val="24"/>
        </w:rPr>
        <w:t xml:space="preserve">mempunyai tingkat kesulitan dalam mengarahkan pekerjaan dasar </w:t>
      </w:r>
      <w:r w:rsidRPr="004406B3">
        <w:rPr>
          <w:rFonts w:ascii="Arial Narrow" w:hAnsi="Arial Narrow" w:cs="Arial"/>
          <w:sz w:val="24"/>
          <w:szCs w:val="24"/>
          <w:lang w:val="id-ID"/>
        </w:rPr>
        <w:t xml:space="preserve">yang dilakukan oleh Penyusun Rencana Hasil Telaahan Usul Penghapusan Barang </w:t>
      </w:r>
      <w:r w:rsidRPr="004406B3">
        <w:rPr>
          <w:rFonts w:ascii="Arial Narrow" w:hAnsi="Arial Narrow" w:cs="Arial"/>
          <w:sz w:val="24"/>
          <w:szCs w:val="24"/>
        </w:rPr>
        <w:t xml:space="preserve">(Kelas </w:t>
      </w:r>
      <w:r w:rsidRPr="004406B3">
        <w:rPr>
          <w:rFonts w:ascii="Arial Narrow" w:hAnsi="Arial Narrow" w:cs="Arial"/>
          <w:sz w:val="24"/>
          <w:szCs w:val="24"/>
          <w:lang w:val="id-ID"/>
        </w:rPr>
        <w:t>7)</w:t>
      </w:r>
      <w:r w:rsidR="004406B3">
        <w:rPr>
          <w:rFonts w:ascii="Arial Narrow" w:hAnsi="Arial Narrow" w:cs="Arial"/>
          <w:sz w:val="24"/>
          <w:szCs w:val="24"/>
          <w:lang w:val="id-ID"/>
        </w:rPr>
        <w:t>.</w:t>
      </w:r>
    </w:p>
    <w:p w:rsidR="000B2DDD" w:rsidRPr="004406B3" w:rsidRDefault="000B2DDD" w:rsidP="004406B3">
      <w:pPr>
        <w:spacing w:after="0" w:line="240" w:lineRule="auto"/>
        <w:rPr>
          <w:rFonts w:ascii="Arial Narrow" w:hAnsi="Arial Narrow" w:cs="Arial"/>
          <w:b/>
          <w:sz w:val="24"/>
          <w:szCs w:val="24"/>
        </w:rPr>
      </w:pPr>
      <w:r w:rsidRPr="004406B3">
        <w:rPr>
          <w:rFonts w:ascii="Arial Narrow" w:hAnsi="Arial Narrow" w:cs="Arial"/>
          <w:b/>
          <w:sz w:val="24"/>
          <w:szCs w:val="24"/>
        </w:rPr>
        <w:t xml:space="preserve">FAKTOR 6: KONDISI LAIN (fk. </w:t>
      </w:r>
      <w:r w:rsidRPr="004406B3">
        <w:rPr>
          <w:rFonts w:ascii="Arial Narrow" w:hAnsi="Arial Narrow" w:cs="Arial"/>
          <w:b/>
          <w:sz w:val="24"/>
          <w:szCs w:val="24"/>
          <w:lang w:val="id-ID"/>
        </w:rPr>
        <w:t>6-1= 310</w:t>
      </w:r>
      <w:r w:rsidRPr="004406B3">
        <w:rPr>
          <w:rFonts w:ascii="Arial Narrow" w:hAnsi="Arial Narrow" w:cs="Arial"/>
          <w:b/>
          <w:sz w:val="24"/>
          <w:szCs w:val="24"/>
        </w:rPr>
        <w:t>)</w:t>
      </w:r>
    </w:p>
    <w:p w:rsidR="004406B3" w:rsidRPr="004406B3" w:rsidRDefault="000B2DDD" w:rsidP="004406B3">
      <w:pPr>
        <w:spacing w:after="0" w:line="240" w:lineRule="auto"/>
        <w:ind w:left="1701"/>
        <w:jc w:val="both"/>
        <w:rPr>
          <w:rFonts w:ascii="Arial Narrow" w:hAnsi="Arial Narrow" w:cs="Arial"/>
          <w:sz w:val="24"/>
          <w:szCs w:val="24"/>
          <w:lang w:val="id-ID"/>
        </w:rPr>
      </w:pPr>
      <w:r w:rsidRPr="004406B3">
        <w:rPr>
          <w:rFonts w:ascii="Arial Narrow" w:eastAsia="Calibri" w:hAnsi="Arial Narrow" w:cs="Arial"/>
          <w:sz w:val="24"/>
          <w:szCs w:val="24"/>
          <w:lang w:val="id-ID"/>
        </w:rPr>
        <w:t>Kasubbid Pemindahtanganan dan penghapusan Aset Daerah</w:t>
      </w:r>
      <w:r w:rsidRPr="004406B3">
        <w:rPr>
          <w:rFonts w:ascii="Arial Narrow" w:hAnsi="Arial Narrow" w:cs="Arial"/>
          <w:sz w:val="24"/>
          <w:szCs w:val="24"/>
        </w:rPr>
        <w:t xml:space="preserve"> mengarahkan pekerjaan penyelia yang berada dibawahnya yaitu </w:t>
      </w:r>
      <w:r w:rsidRPr="004406B3">
        <w:rPr>
          <w:rFonts w:ascii="Arial Narrow" w:hAnsi="Arial Narrow" w:cs="Arial"/>
          <w:sz w:val="24"/>
          <w:szCs w:val="24"/>
          <w:lang w:val="id-ID"/>
        </w:rPr>
        <w:t>p</w:t>
      </w:r>
      <w:r w:rsidRPr="004406B3">
        <w:rPr>
          <w:rFonts w:ascii="Arial Narrow" w:hAnsi="Arial Narrow" w:cs="Arial"/>
          <w:sz w:val="24"/>
          <w:szCs w:val="24"/>
          <w:lang w:val="sv-SE"/>
        </w:rPr>
        <w:t>ekerjaan yang diselia (disupervisi) meliputi pekerjaan klerek, pekerjaan teknis, atau pekerjaan lain yang setara dengan kelas 8 atau lebih rendah. Pekerjaan ini bervariasi dari pekerjaan yang bersifat rutin hingga pekerjaan penyeliaan yang memerlukan koordinasi dalam unit kerja, untuk memastikan waktu, bentuk, prosedur, kesesuaian, standar kualitas dan kuantitas dipenuhi dalam setiap jenis pekerjaan.</w:t>
      </w:r>
    </w:p>
    <w:p w:rsidR="000B2DDD" w:rsidRPr="004406B3" w:rsidRDefault="000B2DDD" w:rsidP="004406B3">
      <w:pPr>
        <w:numPr>
          <w:ilvl w:val="0"/>
          <w:numId w:val="1"/>
        </w:numPr>
        <w:tabs>
          <w:tab w:val="left" w:pos="284"/>
        </w:tabs>
        <w:spacing w:after="0" w:line="240" w:lineRule="auto"/>
        <w:jc w:val="both"/>
        <w:rPr>
          <w:rFonts w:ascii="Arial Narrow" w:eastAsia="Calibri" w:hAnsi="Arial Narrow" w:cs="Arial"/>
          <w:b/>
          <w:sz w:val="24"/>
          <w:szCs w:val="24"/>
        </w:rPr>
      </w:pPr>
      <w:r w:rsidRPr="004406B3">
        <w:rPr>
          <w:rFonts w:ascii="Arial Narrow" w:eastAsia="Calibri" w:hAnsi="Arial Narrow" w:cs="Arial"/>
          <w:b/>
          <w:sz w:val="24"/>
          <w:szCs w:val="24"/>
        </w:rPr>
        <w:t>SYARAT JABATAN TERTENTU</w:t>
      </w:r>
    </w:p>
    <w:p w:rsidR="000B2DDD" w:rsidRPr="004406B3" w:rsidRDefault="000B2DDD" w:rsidP="004406B3">
      <w:pPr>
        <w:pStyle w:val="ListParagraph"/>
        <w:spacing w:after="0" w:line="240" w:lineRule="auto"/>
        <w:ind w:left="360"/>
        <w:rPr>
          <w:rFonts w:ascii="Arial Narrow" w:hAnsi="Arial Narrow" w:cs="Arial"/>
          <w:i/>
          <w:sz w:val="24"/>
          <w:szCs w:val="24"/>
        </w:rPr>
      </w:pPr>
      <w:r w:rsidRPr="004406B3">
        <w:rPr>
          <w:rFonts w:ascii="Arial Narrow" w:hAnsi="Arial Narrow" w:cs="Arial"/>
          <w:i/>
          <w:sz w:val="24"/>
          <w:szCs w:val="24"/>
        </w:rPr>
        <w:t>(tidak ada)</w:t>
      </w:r>
    </w:p>
    <w:p w:rsidR="00873F5A" w:rsidRPr="004406B3" w:rsidRDefault="00873F5A" w:rsidP="004406B3">
      <w:pPr>
        <w:pStyle w:val="ListParagraph"/>
        <w:spacing w:after="0" w:line="240" w:lineRule="auto"/>
        <w:ind w:left="360"/>
        <w:rPr>
          <w:rFonts w:ascii="Arial Narrow" w:hAnsi="Arial Narrow" w:cs="Arial"/>
          <w:i/>
          <w:sz w:val="24"/>
          <w:szCs w:val="24"/>
          <w:lang w:val="id-ID"/>
        </w:rPr>
      </w:pPr>
    </w:p>
    <w:p w:rsidR="004119C5" w:rsidRPr="004406B3" w:rsidRDefault="004119C5" w:rsidP="004406B3">
      <w:pPr>
        <w:pStyle w:val="ListParagraph"/>
        <w:spacing w:after="0" w:line="240" w:lineRule="auto"/>
        <w:ind w:left="360"/>
        <w:rPr>
          <w:rFonts w:ascii="Arial Narrow" w:hAnsi="Arial Narrow" w:cs="Arial"/>
          <w:i/>
          <w:sz w:val="24"/>
          <w:szCs w:val="24"/>
          <w:lang w:val="id-ID"/>
        </w:rPr>
      </w:pPr>
    </w:p>
    <w:p w:rsidR="004119C5" w:rsidRPr="004406B3" w:rsidRDefault="004119C5" w:rsidP="004406B3">
      <w:pPr>
        <w:pStyle w:val="ListParagraph"/>
        <w:spacing w:after="0" w:line="240" w:lineRule="auto"/>
        <w:ind w:left="360"/>
        <w:rPr>
          <w:rFonts w:ascii="Arial Narrow" w:hAnsi="Arial Narrow" w:cs="Arial"/>
          <w:i/>
          <w:sz w:val="24"/>
          <w:szCs w:val="24"/>
          <w:lang w:val="id-ID"/>
        </w:rPr>
      </w:pPr>
    </w:p>
    <w:p w:rsidR="004119C5" w:rsidRPr="004406B3" w:rsidRDefault="004119C5" w:rsidP="004406B3">
      <w:pPr>
        <w:pStyle w:val="ListParagraph"/>
        <w:spacing w:after="0" w:line="240" w:lineRule="auto"/>
        <w:ind w:left="360"/>
        <w:rPr>
          <w:rFonts w:ascii="Arial Narrow" w:hAnsi="Arial Narrow" w:cs="Arial"/>
          <w:i/>
          <w:sz w:val="24"/>
          <w:szCs w:val="24"/>
          <w:lang w:val="id-ID"/>
        </w:rPr>
      </w:pPr>
    </w:p>
    <w:p w:rsidR="004119C5" w:rsidRPr="004406B3" w:rsidRDefault="004119C5" w:rsidP="004406B3">
      <w:pPr>
        <w:pStyle w:val="ListParagraph"/>
        <w:spacing w:after="0" w:line="240" w:lineRule="auto"/>
        <w:ind w:left="360"/>
        <w:rPr>
          <w:rFonts w:ascii="Arial Narrow" w:hAnsi="Arial Narrow" w:cs="Arial"/>
          <w:i/>
          <w:sz w:val="24"/>
          <w:szCs w:val="24"/>
          <w:lang w:val="id-ID"/>
        </w:rPr>
      </w:pPr>
    </w:p>
    <w:p w:rsidR="004119C5" w:rsidRPr="004406B3" w:rsidRDefault="004119C5" w:rsidP="004406B3">
      <w:pPr>
        <w:pStyle w:val="ListParagraph"/>
        <w:spacing w:after="0" w:line="240" w:lineRule="auto"/>
        <w:ind w:left="360"/>
        <w:rPr>
          <w:rFonts w:ascii="Arial Narrow" w:hAnsi="Arial Narrow" w:cs="Arial"/>
          <w:i/>
          <w:sz w:val="24"/>
          <w:szCs w:val="24"/>
          <w:lang w:val="id-ID"/>
        </w:rPr>
      </w:pPr>
    </w:p>
    <w:p w:rsidR="007F18F0" w:rsidRPr="004406B3" w:rsidRDefault="007F18F0"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Pr="004406B3" w:rsidRDefault="00027CF5" w:rsidP="004406B3">
      <w:pPr>
        <w:pStyle w:val="ListParagraph"/>
        <w:spacing w:after="0" w:line="240" w:lineRule="auto"/>
        <w:ind w:left="360"/>
        <w:rPr>
          <w:rFonts w:ascii="Arial Narrow" w:hAnsi="Arial Narrow" w:cs="Arial"/>
          <w:i/>
          <w:sz w:val="24"/>
          <w:szCs w:val="24"/>
          <w:lang w:val="id-ID"/>
        </w:rPr>
      </w:pPr>
    </w:p>
    <w:p w:rsidR="00027CF5" w:rsidRDefault="00027CF5" w:rsidP="004406B3">
      <w:pPr>
        <w:pStyle w:val="ListParagraph"/>
        <w:spacing w:after="0" w:line="240" w:lineRule="auto"/>
        <w:ind w:left="360"/>
        <w:rPr>
          <w:rFonts w:ascii="Arial Narrow" w:hAnsi="Arial Narrow" w:cs="Arial"/>
          <w:i/>
          <w:sz w:val="24"/>
          <w:szCs w:val="24"/>
          <w:lang w:val="id-ID"/>
        </w:rPr>
      </w:pPr>
    </w:p>
    <w:p w:rsidR="004D2527" w:rsidRDefault="004D2527" w:rsidP="004406B3">
      <w:pPr>
        <w:pStyle w:val="ListParagraph"/>
        <w:spacing w:after="0" w:line="240" w:lineRule="auto"/>
        <w:ind w:left="360"/>
        <w:rPr>
          <w:rFonts w:ascii="Arial Narrow" w:hAnsi="Arial Narrow" w:cs="Arial"/>
          <w:i/>
          <w:sz w:val="24"/>
          <w:szCs w:val="24"/>
          <w:lang w:val="id-ID"/>
        </w:rPr>
      </w:pPr>
    </w:p>
    <w:p w:rsidR="00567118" w:rsidRDefault="00567118" w:rsidP="004406B3">
      <w:pPr>
        <w:pStyle w:val="ListParagraph"/>
        <w:spacing w:after="0" w:line="240" w:lineRule="auto"/>
        <w:ind w:left="360"/>
        <w:rPr>
          <w:rFonts w:ascii="Arial Narrow" w:hAnsi="Arial Narrow" w:cs="Arial"/>
          <w:i/>
          <w:sz w:val="24"/>
          <w:szCs w:val="24"/>
          <w:lang w:val="id-ID"/>
        </w:rPr>
      </w:pPr>
    </w:p>
    <w:p w:rsidR="004D2527" w:rsidRPr="004406B3" w:rsidRDefault="004D2527" w:rsidP="004406B3">
      <w:pPr>
        <w:pStyle w:val="ListParagraph"/>
        <w:spacing w:after="0" w:line="240" w:lineRule="auto"/>
        <w:ind w:left="360"/>
        <w:rPr>
          <w:rFonts w:ascii="Arial Narrow" w:hAnsi="Arial Narrow" w:cs="Arial"/>
          <w:i/>
          <w:sz w:val="24"/>
          <w:szCs w:val="24"/>
          <w:lang w:val="id-ID"/>
        </w:rPr>
      </w:pPr>
    </w:p>
    <w:p w:rsidR="0048515E" w:rsidRPr="004406B3" w:rsidRDefault="0048515E" w:rsidP="004406B3">
      <w:pPr>
        <w:spacing w:after="0" w:line="240" w:lineRule="auto"/>
        <w:jc w:val="center"/>
        <w:rPr>
          <w:rFonts w:ascii="Arial Narrow" w:hAnsi="Arial Narrow" w:cs="Arial"/>
          <w:b/>
          <w:sz w:val="24"/>
          <w:szCs w:val="24"/>
          <w:lang w:val="es-ES"/>
        </w:rPr>
      </w:pPr>
      <w:r w:rsidRPr="004406B3">
        <w:rPr>
          <w:rFonts w:ascii="Arial Narrow" w:hAnsi="Arial Narrow" w:cs="Arial"/>
          <w:b/>
          <w:sz w:val="24"/>
          <w:szCs w:val="24"/>
          <w:lang w:val="am-ET"/>
        </w:rPr>
        <w:lastRenderedPageBreak/>
        <w:t>FORMULIR HASIL EVALUASI JABATAN</w:t>
      </w:r>
      <w:r w:rsidRPr="004406B3">
        <w:rPr>
          <w:rFonts w:ascii="Arial Narrow" w:hAnsi="Arial Narrow" w:cs="Arial"/>
          <w:b/>
          <w:sz w:val="24"/>
          <w:szCs w:val="24"/>
          <w:lang w:val="es-ES"/>
        </w:rPr>
        <w:t xml:space="preserve"> STRUKTURAL</w:t>
      </w:r>
    </w:p>
    <w:p w:rsidR="004119C5" w:rsidRPr="004406B3" w:rsidRDefault="0048515E" w:rsidP="004406B3">
      <w:pPr>
        <w:tabs>
          <w:tab w:val="left" w:pos="1710"/>
        </w:tabs>
        <w:spacing w:after="0" w:line="240" w:lineRule="auto"/>
        <w:ind w:left="2160" w:hanging="2160"/>
        <w:jc w:val="both"/>
        <w:rPr>
          <w:rFonts w:ascii="Arial Narrow" w:hAnsi="Arial Narrow" w:cs="Arial"/>
          <w:b/>
          <w:sz w:val="24"/>
          <w:szCs w:val="24"/>
          <w:lang w:val="id-ID"/>
        </w:rPr>
      </w:pPr>
      <w:r w:rsidRPr="004406B3">
        <w:rPr>
          <w:rFonts w:ascii="Arial Narrow" w:hAnsi="Arial Narrow" w:cs="Arial"/>
          <w:sz w:val="24"/>
          <w:szCs w:val="24"/>
          <w:lang w:val="am-ET"/>
        </w:rPr>
        <w:t>Nama Jabatan</w:t>
      </w:r>
      <w:r w:rsidR="009548F1" w:rsidRPr="004406B3">
        <w:rPr>
          <w:rFonts w:ascii="Arial Narrow" w:hAnsi="Arial Narrow" w:cs="Arial"/>
          <w:sz w:val="24"/>
          <w:szCs w:val="24"/>
          <w:lang w:val="id-ID"/>
        </w:rPr>
        <w:tab/>
        <w:t xml:space="preserve">: </w:t>
      </w:r>
      <w:r w:rsidR="0006643A" w:rsidRPr="004406B3">
        <w:rPr>
          <w:rFonts w:ascii="Arial Narrow" w:eastAsia="Calibri" w:hAnsi="Arial Narrow" w:cs="Arial"/>
          <w:sz w:val="24"/>
          <w:szCs w:val="24"/>
          <w:lang w:val="id-ID"/>
        </w:rPr>
        <w:t>Kas</w:t>
      </w:r>
      <w:r w:rsidR="000B2DDD" w:rsidRPr="004406B3">
        <w:rPr>
          <w:rFonts w:ascii="Arial Narrow" w:eastAsia="Calibri" w:hAnsi="Arial Narrow" w:cs="Arial"/>
          <w:sz w:val="24"/>
          <w:szCs w:val="24"/>
          <w:lang w:val="id-ID"/>
        </w:rPr>
        <w:t>ubbid Pemindahtangan dan Penghapusan</w:t>
      </w:r>
      <w:r w:rsidR="0006643A" w:rsidRPr="004406B3">
        <w:rPr>
          <w:rFonts w:ascii="Arial Narrow" w:eastAsia="Calibri" w:hAnsi="Arial Narrow" w:cs="Arial"/>
          <w:sz w:val="24"/>
          <w:szCs w:val="24"/>
          <w:lang w:val="id-ID"/>
        </w:rPr>
        <w:t xml:space="preserve"> Aset Daerah</w:t>
      </w:r>
    </w:p>
    <w:p w:rsidR="00BD47A4" w:rsidRPr="004406B3" w:rsidRDefault="007F18F0" w:rsidP="004406B3">
      <w:pPr>
        <w:tabs>
          <w:tab w:val="left" w:pos="1710"/>
        </w:tabs>
        <w:spacing w:after="0" w:line="240" w:lineRule="auto"/>
        <w:ind w:left="2160" w:hanging="2160"/>
        <w:jc w:val="both"/>
        <w:rPr>
          <w:rFonts w:ascii="Arial Narrow" w:hAnsi="Arial Narrow" w:cs="Arial"/>
          <w:b/>
          <w:sz w:val="24"/>
          <w:szCs w:val="24"/>
          <w:lang w:val="id-ID"/>
        </w:rPr>
      </w:pPr>
      <w:r w:rsidRPr="004406B3">
        <w:rPr>
          <w:rFonts w:ascii="Arial Narrow" w:hAnsi="Arial Narrow" w:cs="Arial"/>
          <w:sz w:val="24"/>
          <w:szCs w:val="24"/>
          <w:lang w:val="id-ID"/>
        </w:rPr>
        <w:t>Unit Kerja</w:t>
      </w:r>
      <w:r w:rsidR="009548F1" w:rsidRPr="004406B3">
        <w:rPr>
          <w:rFonts w:ascii="Arial Narrow" w:hAnsi="Arial Narrow" w:cs="Arial"/>
          <w:sz w:val="24"/>
          <w:szCs w:val="24"/>
          <w:lang w:val="id-ID"/>
        </w:rPr>
        <w:tab/>
        <w:t>: BPKAD Kota Bandar Lampung</w:t>
      </w:r>
    </w:p>
    <w:p w:rsidR="0048515E" w:rsidRPr="004406B3" w:rsidRDefault="0048515E" w:rsidP="004406B3">
      <w:pPr>
        <w:tabs>
          <w:tab w:val="left" w:pos="1710"/>
        </w:tabs>
        <w:spacing w:after="0" w:line="240" w:lineRule="auto"/>
        <w:ind w:left="2160" w:hanging="2160"/>
        <w:jc w:val="both"/>
        <w:rPr>
          <w:rFonts w:ascii="Arial Narrow" w:hAnsi="Arial Narrow" w:cs="Arial"/>
          <w:sz w:val="24"/>
          <w:szCs w:val="24"/>
          <w:lang w:val="id-ID"/>
        </w:rPr>
      </w:pPr>
      <w:r w:rsidRPr="004406B3">
        <w:rPr>
          <w:rFonts w:ascii="Arial Narrow" w:hAnsi="Arial Narrow" w:cs="Arial"/>
          <w:sz w:val="24"/>
          <w:szCs w:val="24"/>
          <w:lang w:val="am-ET"/>
        </w:rPr>
        <w:t>Instansi</w:t>
      </w:r>
      <w:r w:rsidR="009548F1" w:rsidRPr="004406B3">
        <w:rPr>
          <w:rFonts w:ascii="Arial Narrow" w:hAnsi="Arial Narrow" w:cs="Arial"/>
          <w:sz w:val="24"/>
          <w:szCs w:val="24"/>
          <w:lang w:val="id-ID"/>
        </w:rPr>
        <w:tab/>
        <w:t>: Pemerintah Kota Bandar Lampung</w:t>
      </w:r>
    </w:p>
    <w:tbl>
      <w:tblPr>
        <w:tblpPr w:leftFromText="180" w:rightFromText="180" w:vertAnchor="text" w:horzAnchor="margin" w:tblpY="4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060"/>
        <w:gridCol w:w="1440"/>
        <w:gridCol w:w="3130"/>
        <w:gridCol w:w="2552"/>
      </w:tblGrid>
      <w:tr w:rsidR="00863B61" w:rsidRPr="004406B3" w:rsidTr="004D2527">
        <w:tc>
          <w:tcPr>
            <w:tcW w:w="558" w:type="dxa"/>
            <w:vAlign w:val="center"/>
          </w:tcPr>
          <w:p w:rsidR="00863B61" w:rsidRPr="004406B3" w:rsidRDefault="00863B61" w:rsidP="004406B3">
            <w:pPr>
              <w:spacing w:after="0" w:line="240" w:lineRule="auto"/>
              <w:jc w:val="center"/>
              <w:rPr>
                <w:rFonts w:ascii="Arial Narrow" w:hAnsi="Arial Narrow" w:cs="Arial"/>
                <w:sz w:val="24"/>
                <w:szCs w:val="24"/>
                <w:lang w:val="nl-NL"/>
              </w:rPr>
            </w:pPr>
          </w:p>
        </w:tc>
        <w:tc>
          <w:tcPr>
            <w:tcW w:w="3060" w:type="dxa"/>
            <w:vAlign w:val="center"/>
          </w:tcPr>
          <w:p w:rsidR="00863B61" w:rsidRPr="004406B3" w:rsidRDefault="00863B61" w:rsidP="004406B3">
            <w:pPr>
              <w:spacing w:after="0" w:line="240" w:lineRule="auto"/>
              <w:jc w:val="center"/>
              <w:rPr>
                <w:rFonts w:ascii="Arial Narrow" w:hAnsi="Arial Narrow" w:cs="Arial"/>
                <w:b/>
                <w:sz w:val="24"/>
                <w:szCs w:val="24"/>
                <w:lang w:val="nl-NL"/>
              </w:rPr>
            </w:pPr>
            <w:r w:rsidRPr="004406B3">
              <w:rPr>
                <w:rFonts w:ascii="Arial Narrow" w:hAnsi="Arial Narrow" w:cs="Arial"/>
                <w:b/>
                <w:sz w:val="24"/>
                <w:szCs w:val="24"/>
                <w:lang w:val="nl-NL"/>
              </w:rPr>
              <w:t>Faktor Evaluasi</w:t>
            </w:r>
          </w:p>
        </w:tc>
        <w:tc>
          <w:tcPr>
            <w:tcW w:w="1440" w:type="dxa"/>
            <w:vAlign w:val="center"/>
          </w:tcPr>
          <w:p w:rsidR="00863B61" w:rsidRPr="004406B3" w:rsidRDefault="00863B61" w:rsidP="004406B3">
            <w:pPr>
              <w:spacing w:after="0" w:line="240" w:lineRule="auto"/>
              <w:jc w:val="center"/>
              <w:rPr>
                <w:rFonts w:ascii="Arial Narrow" w:hAnsi="Arial Narrow" w:cs="Arial"/>
                <w:b/>
                <w:sz w:val="24"/>
                <w:szCs w:val="24"/>
                <w:lang w:val="nl-NL"/>
              </w:rPr>
            </w:pPr>
            <w:r w:rsidRPr="004406B3">
              <w:rPr>
                <w:rFonts w:ascii="Arial Narrow" w:hAnsi="Arial Narrow" w:cs="Arial"/>
                <w:b/>
                <w:sz w:val="24"/>
                <w:szCs w:val="24"/>
                <w:lang w:val="nl-NL"/>
              </w:rPr>
              <w:t>Nilai yang diberikan</w:t>
            </w:r>
          </w:p>
        </w:tc>
        <w:tc>
          <w:tcPr>
            <w:tcW w:w="3130" w:type="dxa"/>
            <w:vAlign w:val="center"/>
          </w:tcPr>
          <w:p w:rsidR="00863B61" w:rsidRPr="004406B3" w:rsidRDefault="00863B61" w:rsidP="004406B3">
            <w:pPr>
              <w:spacing w:after="0" w:line="240" w:lineRule="auto"/>
              <w:jc w:val="center"/>
              <w:rPr>
                <w:rFonts w:ascii="Arial Narrow" w:hAnsi="Arial Narrow" w:cs="Arial"/>
                <w:b/>
                <w:sz w:val="24"/>
                <w:szCs w:val="24"/>
                <w:lang w:val="nl-NL"/>
              </w:rPr>
            </w:pPr>
            <w:r w:rsidRPr="004406B3">
              <w:rPr>
                <w:rFonts w:ascii="Arial Narrow" w:hAnsi="Arial Narrow" w:cs="Arial"/>
                <w:b/>
                <w:sz w:val="24"/>
                <w:szCs w:val="24"/>
                <w:lang w:val="nl-NL"/>
              </w:rPr>
              <w:t xml:space="preserve">Standar Jabatan Struktual Yang Digunakan </w:t>
            </w:r>
          </w:p>
        </w:tc>
        <w:tc>
          <w:tcPr>
            <w:tcW w:w="2552" w:type="dxa"/>
            <w:vAlign w:val="center"/>
          </w:tcPr>
          <w:p w:rsidR="00863B61" w:rsidRPr="004406B3" w:rsidRDefault="00863B61" w:rsidP="004406B3">
            <w:pPr>
              <w:spacing w:after="0" w:line="240" w:lineRule="auto"/>
              <w:jc w:val="center"/>
              <w:rPr>
                <w:rFonts w:ascii="Arial Narrow" w:hAnsi="Arial Narrow" w:cs="Arial"/>
                <w:b/>
                <w:sz w:val="24"/>
                <w:szCs w:val="24"/>
                <w:lang w:val="nl-NL"/>
              </w:rPr>
            </w:pPr>
            <w:r w:rsidRPr="004406B3">
              <w:rPr>
                <w:rFonts w:ascii="Arial Narrow" w:hAnsi="Arial Narrow" w:cs="Arial"/>
                <w:b/>
                <w:sz w:val="24"/>
                <w:szCs w:val="24"/>
                <w:lang w:val="nl-NL"/>
              </w:rPr>
              <w:t>Keterangan</w:t>
            </w:r>
          </w:p>
        </w:tc>
      </w:tr>
      <w:tr w:rsidR="00863B61" w:rsidRPr="004406B3" w:rsidTr="004D2527">
        <w:trPr>
          <w:trHeight w:val="576"/>
        </w:trPr>
        <w:tc>
          <w:tcPr>
            <w:tcW w:w="558"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sz w:val="24"/>
                <w:szCs w:val="24"/>
                <w:lang w:val="nl-NL"/>
              </w:rPr>
              <w:t>1</w:t>
            </w:r>
          </w:p>
        </w:tc>
        <w:tc>
          <w:tcPr>
            <w:tcW w:w="3060"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bCs/>
                <w:sz w:val="24"/>
                <w:szCs w:val="24"/>
                <w:lang w:val="sv-SE"/>
              </w:rPr>
              <w:t xml:space="preserve">Faktor 1: </w:t>
            </w:r>
            <w:r w:rsidRPr="004406B3">
              <w:rPr>
                <w:rFonts w:ascii="Arial Narrow" w:hAnsi="Arial Narrow" w:cs="Arial"/>
                <w:sz w:val="24"/>
                <w:szCs w:val="24"/>
                <w:lang w:val="sv-SE"/>
              </w:rPr>
              <w:t xml:space="preserve">Ruang Lingkup dan Dampak Program </w:t>
            </w:r>
          </w:p>
        </w:tc>
        <w:tc>
          <w:tcPr>
            <w:tcW w:w="1440" w:type="dxa"/>
          </w:tcPr>
          <w:p w:rsidR="00863B61" w:rsidRPr="004406B3" w:rsidRDefault="003B7A18"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175</w:t>
            </w:r>
          </w:p>
        </w:tc>
        <w:tc>
          <w:tcPr>
            <w:tcW w:w="3130" w:type="dxa"/>
          </w:tcPr>
          <w:p w:rsidR="00863B61" w:rsidRPr="004406B3" w:rsidRDefault="00863B61" w:rsidP="004406B3">
            <w:pPr>
              <w:spacing w:after="0" w:line="240" w:lineRule="auto"/>
              <w:jc w:val="both"/>
              <w:rPr>
                <w:rFonts w:ascii="Arial Narrow" w:hAnsi="Arial Narrow" w:cs="Arial"/>
                <w:sz w:val="24"/>
                <w:szCs w:val="24"/>
                <w:lang w:val="nl-NL"/>
              </w:rPr>
            </w:pPr>
          </w:p>
        </w:tc>
        <w:tc>
          <w:tcPr>
            <w:tcW w:w="2552" w:type="dxa"/>
          </w:tcPr>
          <w:p w:rsidR="00863B61" w:rsidRPr="004406B3" w:rsidRDefault="00863B61" w:rsidP="004406B3">
            <w:pPr>
              <w:spacing w:after="0" w:line="240" w:lineRule="auto"/>
              <w:jc w:val="center"/>
              <w:rPr>
                <w:rFonts w:ascii="Arial Narrow" w:hAnsi="Arial Narrow" w:cs="Arial"/>
                <w:sz w:val="24"/>
                <w:szCs w:val="24"/>
                <w:lang w:val="id-ID"/>
              </w:rPr>
            </w:pPr>
            <w:r w:rsidRPr="004406B3">
              <w:rPr>
                <w:rFonts w:ascii="Arial Narrow" w:hAnsi="Arial Narrow" w:cs="Arial"/>
                <w:bCs/>
                <w:i/>
                <w:iCs/>
                <w:sz w:val="24"/>
                <w:szCs w:val="24"/>
              </w:rPr>
              <w:t>Tingkat faktor 1-</w:t>
            </w:r>
            <w:r w:rsidR="003B7A18" w:rsidRPr="004406B3">
              <w:rPr>
                <w:rFonts w:ascii="Arial Narrow" w:hAnsi="Arial Narrow" w:cs="Arial"/>
                <w:bCs/>
                <w:i/>
                <w:iCs/>
                <w:sz w:val="24"/>
                <w:szCs w:val="24"/>
                <w:lang w:val="id-ID"/>
              </w:rPr>
              <w:t>1</w:t>
            </w:r>
          </w:p>
        </w:tc>
      </w:tr>
      <w:tr w:rsidR="00863B61" w:rsidRPr="004406B3" w:rsidTr="004D2527">
        <w:trPr>
          <w:trHeight w:val="576"/>
        </w:trPr>
        <w:tc>
          <w:tcPr>
            <w:tcW w:w="558"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sz w:val="24"/>
                <w:szCs w:val="24"/>
                <w:lang w:val="nl-NL"/>
              </w:rPr>
              <w:t>2</w:t>
            </w:r>
          </w:p>
        </w:tc>
        <w:tc>
          <w:tcPr>
            <w:tcW w:w="3060"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bCs/>
                <w:sz w:val="24"/>
                <w:szCs w:val="24"/>
              </w:rPr>
              <w:t xml:space="preserve">Faktor 2 : </w:t>
            </w:r>
            <w:r w:rsidRPr="004406B3">
              <w:rPr>
                <w:rFonts w:ascii="Arial Narrow" w:hAnsi="Arial Narrow" w:cs="Arial"/>
                <w:sz w:val="24"/>
                <w:szCs w:val="24"/>
              </w:rPr>
              <w:t>Pengaturan Organisasi</w:t>
            </w:r>
          </w:p>
        </w:tc>
        <w:tc>
          <w:tcPr>
            <w:tcW w:w="1440" w:type="dxa"/>
          </w:tcPr>
          <w:p w:rsidR="00863B61" w:rsidRPr="004406B3" w:rsidRDefault="00577999"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100</w:t>
            </w:r>
          </w:p>
        </w:tc>
        <w:tc>
          <w:tcPr>
            <w:tcW w:w="3130" w:type="dxa"/>
          </w:tcPr>
          <w:p w:rsidR="00863B61" w:rsidRPr="004406B3" w:rsidRDefault="00863B61" w:rsidP="004406B3">
            <w:pPr>
              <w:spacing w:after="0" w:line="240" w:lineRule="auto"/>
              <w:jc w:val="both"/>
              <w:rPr>
                <w:rFonts w:ascii="Arial Narrow" w:hAnsi="Arial Narrow" w:cs="Arial"/>
                <w:sz w:val="24"/>
                <w:szCs w:val="24"/>
                <w:lang w:val="nl-NL"/>
              </w:rPr>
            </w:pPr>
          </w:p>
        </w:tc>
        <w:tc>
          <w:tcPr>
            <w:tcW w:w="2552" w:type="dxa"/>
          </w:tcPr>
          <w:p w:rsidR="00863B61" w:rsidRPr="004406B3" w:rsidRDefault="00577999" w:rsidP="004406B3">
            <w:pPr>
              <w:spacing w:after="0" w:line="240" w:lineRule="auto"/>
              <w:jc w:val="center"/>
              <w:rPr>
                <w:rFonts w:ascii="Arial Narrow" w:hAnsi="Arial Narrow" w:cs="Arial"/>
                <w:sz w:val="24"/>
                <w:szCs w:val="24"/>
                <w:lang w:val="id-ID"/>
              </w:rPr>
            </w:pPr>
            <w:r w:rsidRPr="004406B3">
              <w:rPr>
                <w:rFonts w:ascii="Arial Narrow" w:hAnsi="Arial Narrow" w:cs="Arial"/>
                <w:bCs/>
                <w:i/>
                <w:iCs/>
                <w:sz w:val="24"/>
                <w:szCs w:val="24"/>
              </w:rPr>
              <w:t>Tingkat faktor 2</w:t>
            </w:r>
            <w:r w:rsidRPr="004406B3">
              <w:rPr>
                <w:rFonts w:ascii="Arial Narrow" w:hAnsi="Arial Narrow" w:cs="Arial"/>
                <w:bCs/>
                <w:i/>
                <w:iCs/>
                <w:sz w:val="24"/>
                <w:szCs w:val="24"/>
                <w:lang w:val="id-ID"/>
              </w:rPr>
              <w:t>-1</w:t>
            </w:r>
            <w:r w:rsidR="00BD47A4" w:rsidRPr="004406B3">
              <w:rPr>
                <w:rFonts w:ascii="Arial Narrow" w:hAnsi="Arial Narrow" w:cs="Arial"/>
                <w:bCs/>
                <w:i/>
                <w:iCs/>
                <w:sz w:val="24"/>
                <w:szCs w:val="24"/>
                <w:lang w:val="id-ID"/>
              </w:rPr>
              <w:t xml:space="preserve"> </w:t>
            </w:r>
          </w:p>
        </w:tc>
      </w:tr>
      <w:tr w:rsidR="00863B61" w:rsidRPr="004406B3" w:rsidTr="004D2527">
        <w:trPr>
          <w:trHeight w:val="576"/>
        </w:trPr>
        <w:tc>
          <w:tcPr>
            <w:tcW w:w="558"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sz w:val="24"/>
                <w:szCs w:val="24"/>
                <w:lang w:val="nl-NL"/>
              </w:rPr>
              <w:t>3</w:t>
            </w:r>
          </w:p>
        </w:tc>
        <w:tc>
          <w:tcPr>
            <w:tcW w:w="3060"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bCs/>
                <w:sz w:val="24"/>
                <w:szCs w:val="24"/>
              </w:rPr>
              <w:t xml:space="preserve">Faktor 3 : </w:t>
            </w:r>
            <w:r w:rsidRPr="004406B3">
              <w:rPr>
                <w:rFonts w:ascii="Arial Narrow" w:hAnsi="Arial Narrow" w:cs="Arial"/>
                <w:sz w:val="24"/>
                <w:szCs w:val="24"/>
              </w:rPr>
              <w:t>Wewenang Penyeliaan dan Manajerial</w:t>
            </w:r>
          </w:p>
        </w:tc>
        <w:tc>
          <w:tcPr>
            <w:tcW w:w="1440" w:type="dxa"/>
          </w:tcPr>
          <w:p w:rsidR="00863B61" w:rsidRPr="004406B3" w:rsidRDefault="00577999"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450</w:t>
            </w:r>
          </w:p>
        </w:tc>
        <w:tc>
          <w:tcPr>
            <w:tcW w:w="3130" w:type="dxa"/>
          </w:tcPr>
          <w:p w:rsidR="00863B61" w:rsidRPr="004406B3" w:rsidRDefault="00863B61" w:rsidP="004406B3">
            <w:pPr>
              <w:spacing w:after="0" w:line="240" w:lineRule="auto"/>
              <w:jc w:val="both"/>
              <w:rPr>
                <w:rFonts w:ascii="Arial Narrow" w:hAnsi="Arial Narrow" w:cs="Arial"/>
                <w:sz w:val="24"/>
                <w:szCs w:val="24"/>
                <w:lang w:val="nl-NL"/>
              </w:rPr>
            </w:pPr>
          </w:p>
        </w:tc>
        <w:tc>
          <w:tcPr>
            <w:tcW w:w="2552" w:type="dxa"/>
          </w:tcPr>
          <w:p w:rsidR="00863B61" w:rsidRPr="004406B3" w:rsidRDefault="003F076D" w:rsidP="004406B3">
            <w:pPr>
              <w:spacing w:after="0" w:line="240" w:lineRule="auto"/>
              <w:jc w:val="center"/>
              <w:rPr>
                <w:rFonts w:ascii="Arial Narrow" w:hAnsi="Arial Narrow" w:cs="Arial"/>
                <w:sz w:val="24"/>
                <w:szCs w:val="24"/>
                <w:lang w:val="id-ID"/>
              </w:rPr>
            </w:pPr>
            <w:r w:rsidRPr="004406B3">
              <w:rPr>
                <w:rFonts w:ascii="Arial Narrow" w:hAnsi="Arial Narrow" w:cs="Arial"/>
                <w:bCs/>
                <w:i/>
                <w:iCs/>
                <w:sz w:val="24"/>
                <w:szCs w:val="24"/>
              </w:rPr>
              <w:t>Tingkat faktor 3</w:t>
            </w:r>
            <w:r w:rsidRPr="004406B3">
              <w:rPr>
                <w:rFonts w:ascii="Arial Narrow" w:hAnsi="Arial Narrow" w:cs="Arial"/>
                <w:bCs/>
                <w:i/>
                <w:iCs/>
                <w:sz w:val="24"/>
                <w:szCs w:val="24"/>
                <w:lang w:val="id-ID"/>
              </w:rPr>
              <w:t>-1</w:t>
            </w:r>
            <w:r w:rsidR="00BD47A4" w:rsidRPr="004406B3">
              <w:rPr>
                <w:rFonts w:ascii="Arial Narrow" w:hAnsi="Arial Narrow" w:cs="Arial"/>
                <w:bCs/>
                <w:i/>
                <w:iCs/>
                <w:sz w:val="24"/>
                <w:szCs w:val="24"/>
                <w:lang w:val="id-ID"/>
              </w:rPr>
              <w:t xml:space="preserve"> </w:t>
            </w:r>
          </w:p>
        </w:tc>
      </w:tr>
      <w:tr w:rsidR="00863B61" w:rsidRPr="004406B3" w:rsidTr="004D2527">
        <w:tc>
          <w:tcPr>
            <w:tcW w:w="558"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sz w:val="24"/>
                <w:szCs w:val="24"/>
                <w:lang w:val="nl-NL"/>
              </w:rPr>
              <w:t>4</w:t>
            </w:r>
          </w:p>
        </w:tc>
        <w:tc>
          <w:tcPr>
            <w:tcW w:w="3060" w:type="dxa"/>
          </w:tcPr>
          <w:p w:rsidR="00863B61" w:rsidRPr="004406B3" w:rsidRDefault="00863B61" w:rsidP="004406B3">
            <w:pPr>
              <w:spacing w:after="0" w:line="240" w:lineRule="auto"/>
              <w:rPr>
                <w:rFonts w:ascii="Arial Narrow" w:hAnsi="Arial Narrow" w:cs="Arial"/>
                <w:sz w:val="24"/>
                <w:szCs w:val="24"/>
              </w:rPr>
            </w:pPr>
            <w:r w:rsidRPr="004406B3">
              <w:rPr>
                <w:rFonts w:ascii="Arial Narrow" w:hAnsi="Arial Narrow" w:cs="Arial"/>
                <w:bCs/>
                <w:sz w:val="24"/>
                <w:szCs w:val="24"/>
              </w:rPr>
              <w:t xml:space="preserve">Faktor 4 : </w:t>
            </w:r>
            <w:r w:rsidRPr="004406B3">
              <w:rPr>
                <w:rFonts w:ascii="Arial Narrow" w:hAnsi="Arial Narrow" w:cs="Arial"/>
                <w:sz w:val="24"/>
                <w:szCs w:val="24"/>
              </w:rPr>
              <w:t>Hubungan Personal</w:t>
            </w:r>
          </w:p>
          <w:p w:rsidR="00863B61" w:rsidRPr="004406B3" w:rsidRDefault="00863B61" w:rsidP="004406B3">
            <w:pPr>
              <w:numPr>
                <w:ilvl w:val="0"/>
                <w:numId w:val="4"/>
              </w:numPr>
              <w:spacing w:after="0" w:line="240" w:lineRule="auto"/>
              <w:ind w:left="342"/>
              <w:jc w:val="both"/>
              <w:rPr>
                <w:rFonts w:ascii="Arial Narrow" w:hAnsi="Arial Narrow" w:cs="Arial"/>
                <w:sz w:val="24"/>
                <w:szCs w:val="24"/>
              </w:rPr>
            </w:pPr>
            <w:r w:rsidRPr="004406B3">
              <w:rPr>
                <w:rFonts w:ascii="Arial Narrow" w:hAnsi="Arial Narrow" w:cs="Arial"/>
                <w:sz w:val="24"/>
                <w:szCs w:val="24"/>
              </w:rPr>
              <w:t>Sifat Hubungan</w:t>
            </w:r>
          </w:p>
          <w:p w:rsidR="00863B61" w:rsidRPr="004406B3" w:rsidRDefault="00863B61" w:rsidP="004406B3">
            <w:pPr>
              <w:numPr>
                <w:ilvl w:val="0"/>
                <w:numId w:val="4"/>
              </w:numPr>
              <w:spacing w:after="0" w:line="240" w:lineRule="auto"/>
              <w:ind w:left="342"/>
              <w:jc w:val="both"/>
              <w:rPr>
                <w:rFonts w:ascii="Arial Narrow" w:hAnsi="Arial Narrow" w:cs="Arial"/>
                <w:sz w:val="24"/>
                <w:szCs w:val="24"/>
              </w:rPr>
            </w:pPr>
            <w:r w:rsidRPr="004406B3">
              <w:rPr>
                <w:rStyle w:val="hps"/>
                <w:rFonts w:ascii="Arial Narrow" w:hAnsi="Arial Narrow" w:cs="Arial"/>
                <w:sz w:val="24"/>
                <w:szCs w:val="24"/>
              </w:rPr>
              <w:t>Tujuan Hubungan</w:t>
            </w:r>
          </w:p>
        </w:tc>
        <w:tc>
          <w:tcPr>
            <w:tcW w:w="1440" w:type="dxa"/>
          </w:tcPr>
          <w:p w:rsidR="004119C5" w:rsidRPr="004406B3" w:rsidRDefault="004119C5" w:rsidP="004406B3">
            <w:pPr>
              <w:spacing w:after="0" w:line="240" w:lineRule="auto"/>
              <w:jc w:val="center"/>
              <w:rPr>
                <w:rFonts w:ascii="Arial Narrow" w:hAnsi="Arial Narrow" w:cs="Arial"/>
                <w:sz w:val="24"/>
                <w:szCs w:val="24"/>
                <w:lang w:val="id-ID"/>
              </w:rPr>
            </w:pPr>
          </w:p>
          <w:p w:rsidR="00577999" w:rsidRPr="004406B3" w:rsidRDefault="00577999"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25</w:t>
            </w:r>
          </w:p>
          <w:p w:rsidR="00577999" w:rsidRPr="004406B3" w:rsidRDefault="00577999"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30</w:t>
            </w:r>
          </w:p>
          <w:p w:rsidR="00577999" w:rsidRPr="004406B3" w:rsidRDefault="00577999" w:rsidP="004406B3">
            <w:pPr>
              <w:spacing w:after="0" w:line="240" w:lineRule="auto"/>
              <w:jc w:val="center"/>
              <w:rPr>
                <w:rFonts w:ascii="Arial Narrow" w:hAnsi="Arial Narrow" w:cs="Arial"/>
                <w:sz w:val="24"/>
                <w:szCs w:val="24"/>
                <w:lang w:val="id-ID"/>
              </w:rPr>
            </w:pPr>
          </w:p>
        </w:tc>
        <w:tc>
          <w:tcPr>
            <w:tcW w:w="3130" w:type="dxa"/>
          </w:tcPr>
          <w:p w:rsidR="00863B61" w:rsidRPr="004406B3" w:rsidRDefault="00863B61" w:rsidP="004406B3">
            <w:pPr>
              <w:spacing w:after="0" w:line="240" w:lineRule="auto"/>
              <w:jc w:val="both"/>
              <w:rPr>
                <w:rFonts w:ascii="Arial Narrow" w:hAnsi="Arial Narrow" w:cs="Arial"/>
                <w:sz w:val="24"/>
                <w:szCs w:val="24"/>
                <w:lang w:val="nl-NL"/>
              </w:rPr>
            </w:pPr>
          </w:p>
        </w:tc>
        <w:tc>
          <w:tcPr>
            <w:tcW w:w="2552" w:type="dxa"/>
          </w:tcPr>
          <w:p w:rsidR="00863B61" w:rsidRPr="004406B3" w:rsidRDefault="00863B61" w:rsidP="004406B3">
            <w:pPr>
              <w:spacing w:after="0" w:line="240" w:lineRule="auto"/>
              <w:jc w:val="center"/>
              <w:rPr>
                <w:rFonts w:ascii="Arial Narrow" w:hAnsi="Arial Narrow" w:cs="Arial"/>
                <w:sz w:val="24"/>
                <w:szCs w:val="24"/>
                <w:lang w:val="nl-NL"/>
              </w:rPr>
            </w:pPr>
          </w:p>
          <w:p w:rsidR="00863B61" w:rsidRPr="004406B3" w:rsidRDefault="00863B61" w:rsidP="004406B3">
            <w:pPr>
              <w:spacing w:after="0" w:line="240" w:lineRule="auto"/>
              <w:jc w:val="center"/>
              <w:rPr>
                <w:rFonts w:ascii="Arial Narrow" w:hAnsi="Arial Narrow" w:cs="Arial"/>
                <w:sz w:val="24"/>
                <w:szCs w:val="24"/>
                <w:lang w:val="nl-NL"/>
              </w:rPr>
            </w:pPr>
          </w:p>
          <w:p w:rsidR="00863B61" w:rsidRPr="004406B3" w:rsidRDefault="00863B61" w:rsidP="004406B3">
            <w:pPr>
              <w:spacing w:after="0" w:line="240" w:lineRule="auto"/>
              <w:jc w:val="center"/>
              <w:rPr>
                <w:rFonts w:ascii="Arial Narrow" w:hAnsi="Arial Narrow" w:cs="Arial"/>
                <w:sz w:val="24"/>
                <w:szCs w:val="24"/>
                <w:lang w:val="id-ID"/>
              </w:rPr>
            </w:pPr>
            <w:r w:rsidRPr="004406B3">
              <w:rPr>
                <w:rFonts w:ascii="Arial Narrow" w:hAnsi="Arial Narrow" w:cs="Arial"/>
                <w:i/>
                <w:sz w:val="24"/>
                <w:szCs w:val="24"/>
              </w:rPr>
              <w:t>Tingkat faktor 4A-</w:t>
            </w:r>
            <w:r w:rsidR="003F076D" w:rsidRPr="004406B3">
              <w:rPr>
                <w:rFonts w:ascii="Arial Narrow" w:hAnsi="Arial Narrow" w:cs="Arial"/>
                <w:i/>
                <w:sz w:val="24"/>
                <w:szCs w:val="24"/>
                <w:lang w:val="id-ID"/>
              </w:rPr>
              <w:t>1</w:t>
            </w:r>
            <w:r w:rsidR="00BD47A4" w:rsidRPr="004406B3">
              <w:rPr>
                <w:rFonts w:ascii="Arial Narrow" w:hAnsi="Arial Narrow" w:cs="Arial"/>
                <w:i/>
                <w:sz w:val="24"/>
                <w:szCs w:val="24"/>
                <w:lang w:val="id-ID"/>
              </w:rPr>
              <w:t xml:space="preserve"> </w:t>
            </w:r>
          </w:p>
          <w:p w:rsidR="00863B61" w:rsidRPr="004406B3" w:rsidRDefault="00863B61" w:rsidP="004406B3">
            <w:pPr>
              <w:spacing w:after="0" w:line="240" w:lineRule="auto"/>
              <w:jc w:val="center"/>
              <w:rPr>
                <w:rFonts w:ascii="Arial Narrow" w:hAnsi="Arial Narrow" w:cs="Arial"/>
                <w:sz w:val="24"/>
                <w:szCs w:val="24"/>
                <w:lang w:val="id-ID"/>
              </w:rPr>
            </w:pPr>
            <w:r w:rsidRPr="004406B3">
              <w:rPr>
                <w:rFonts w:ascii="Arial Narrow" w:hAnsi="Arial Narrow" w:cs="Arial"/>
                <w:bCs/>
                <w:i/>
                <w:iCs/>
                <w:sz w:val="24"/>
                <w:szCs w:val="24"/>
              </w:rPr>
              <w:t>Tingkat faktor 4B-</w:t>
            </w:r>
            <w:r w:rsidR="003F076D" w:rsidRPr="004406B3">
              <w:rPr>
                <w:rFonts w:ascii="Arial Narrow" w:hAnsi="Arial Narrow" w:cs="Arial"/>
                <w:bCs/>
                <w:i/>
                <w:iCs/>
                <w:sz w:val="24"/>
                <w:szCs w:val="24"/>
                <w:lang w:val="id-ID"/>
              </w:rPr>
              <w:t>1</w:t>
            </w:r>
          </w:p>
        </w:tc>
      </w:tr>
      <w:tr w:rsidR="00863B61" w:rsidRPr="004406B3" w:rsidTr="004D2527">
        <w:trPr>
          <w:trHeight w:val="695"/>
        </w:trPr>
        <w:tc>
          <w:tcPr>
            <w:tcW w:w="558"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sz w:val="24"/>
                <w:szCs w:val="24"/>
                <w:lang w:val="nl-NL"/>
              </w:rPr>
              <w:t>5</w:t>
            </w:r>
          </w:p>
        </w:tc>
        <w:tc>
          <w:tcPr>
            <w:tcW w:w="3060"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bCs/>
                <w:sz w:val="24"/>
                <w:szCs w:val="24"/>
                <w:lang w:val="sv-SE"/>
              </w:rPr>
              <w:t>Faktor 5: Kesulitan Dalam Pengarahan Pekerjaan</w:t>
            </w:r>
          </w:p>
        </w:tc>
        <w:tc>
          <w:tcPr>
            <w:tcW w:w="1440" w:type="dxa"/>
          </w:tcPr>
          <w:p w:rsidR="00863B61" w:rsidRPr="004406B3" w:rsidRDefault="008D6D9E"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205</w:t>
            </w:r>
          </w:p>
        </w:tc>
        <w:tc>
          <w:tcPr>
            <w:tcW w:w="3130" w:type="dxa"/>
          </w:tcPr>
          <w:p w:rsidR="00863B61" w:rsidRPr="004406B3" w:rsidRDefault="00863B61" w:rsidP="004406B3">
            <w:pPr>
              <w:spacing w:after="0" w:line="240" w:lineRule="auto"/>
              <w:jc w:val="both"/>
              <w:rPr>
                <w:rFonts w:ascii="Arial Narrow" w:hAnsi="Arial Narrow" w:cs="Arial"/>
                <w:sz w:val="24"/>
                <w:szCs w:val="24"/>
                <w:lang w:val="nl-NL"/>
              </w:rPr>
            </w:pPr>
          </w:p>
        </w:tc>
        <w:tc>
          <w:tcPr>
            <w:tcW w:w="2552" w:type="dxa"/>
          </w:tcPr>
          <w:p w:rsidR="00863B61" w:rsidRPr="004406B3" w:rsidRDefault="00863B61" w:rsidP="004406B3">
            <w:pPr>
              <w:spacing w:after="0" w:line="240" w:lineRule="auto"/>
              <w:jc w:val="center"/>
              <w:rPr>
                <w:rFonts w:ascii="Arial Narrow" w:hAnsi="Arial Narrow" w:cs="Arial"/>
                <w:b/>
                <w:sz w:val="24"/>
                <w:szCs w:val="24"/>
                <w:lang w:val="id-ID"/>
              </w:rPr>
            </w:pPr>
            <w:r w:rsidRPr="004406B3">
              <w:rPr>
                <w:rFonts w:ascii="Arial Narrow" w:hAnsi="Arial Narrow" w:cs="Arial"/>
                <w:bCs/>
                <w:i/>
                <w:iCs/>
                <w:sz w:val="24"/>
                <w:szCs w:val="24"/>
              </w:rPr>
              <w:t>Tingkat faktor 5-</w:t>
            </w:r>
            <w:r w:rsidR="008D6D9E" w:rsidRPr="004406B3">
              <w:rPr>
                <w:rFonts w:ascii="Arial Narrow" w:hAnsi="Arial Narrow" w:cs="Arial"/>
                <w:bCs/>
                <w:i/>
                <w:iCs/>
                <w:sz w:val="24"/>
                <w:szCs w:val="24"/>
                <w:lang w:val="id-ID"/>
              </w:rPr>
              <w:t>2</w:t>
            </w:r>
            <w:r w:rsidR="00BD47A4" w:rsidRPr="004406B3">
              <w:rPr>
                <w:rFonts w:ascii="Arial Narrow" w:hAnsi="Arial Narrow" w:cs="Arial"/>
                <w:bCs/>
                <w:i/>
                <w:iCs/>
                <w:sz w:val="24"/>
                <w:szCs w:val="24"/>
                <w:lang w:val="id-ID"/>
              </w:rPr>
              <w:t xml:space="preserve"> </w:t>
            </w:r>
          </w:p>
        </w:tc>
      </w:tr>
      <w:tr w:rsidR="00863B61" w:rsidRPr="004406B3" w:rsidTr="004D2527">
        <w:trPr>
          <w:trHeight w:val="576"/>
        </w:trPr>
        <w:tc>
          <w:tcPr>
            <w:tcW w:w="558"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sz w:val="24"/>
                <w:szCs w:val="24"/>
                <w:lang w:val="nl-NL"/>
              </w:rPr>
              <w:t>6</w:t>
            </w:r>
          </w:p>
        </w:tc>
        <w:tc>
          <w:tcPr>
            <w:tcW w:w="3060" w:type="dxa"/>
          </w:tcPr>
          <w:p w:rsidR="00863B61" w:rsidRPr="004406B3" w:rsidRDefault="00863B61" w:rsidP="004406B3">
            <w:pPr>
              <w:spacing w:after="0" w:line="240" w:lineRule="auto"/>
              <w:rPr>
                <w:rFonts w:ascii="Arial Narrow" w:hAnsi="Arial Narrow" w:cs="Arial"/>
                <w:sz w:val="24"/>
                <w:szCs w:val="24"/>
                <w:lang w:val="nl-NL"/>
              </w:rPr>
            </w:pPr>
            <w:r w:rsidRPr="004406B3">
              <w:rPr>
                <w:rFonts w:ascii="Arial Narrow" w:hAnsi="Arial Narrow" w:cs="Arial"/>
                <w:bCs/>
                <w:sz w:val="24"/>
                <w:szCs w:val="24"/>
              </w:rPr>
              <w:t>Faktor 6 : Kondisi Lain</w:t>
            </w:r>
          </w:p>
        </w:tc>
        <w:tc>
          <w:tcPr>
            <w:tcW w:w="1440" w:type="dxa"/>
          </w:tcPr>
          <w:p w:rsidR="00863B61" w:rsidRPr="004406B3" w:rsidRDefault="008D6D9E"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575</w:t>
            </w:r>
          </w:p>
        </w:tc>
        <w:tc>
          <w:tcPr>
            <w:tcW w:w="3130" w:type="dxa"/>
          </w:tcPr>
          <w:p w:rsidR="00863B61" w:rsidRPr="004406B3" w:rsidRDefault="00863B61" w:rsidP="004406B3">
            <w:pPr>
              <w:spacing w:after="0" w:line="240" w:lineRule="auto"/>
              <w:jc w:val="both"/>
              <w:rPr>
                <w:rFonts w:ascii="Arial Narrow" w:hAnsi="Arial Narrow" w:cs="Arial"/>
                <w:sz w:val="24"/>
                <w:szCs w:val="24"/>
                <w:lang w:val="nl-NL"/>
              </w:rPr>
            </w:pPr>
          </w:p>
        </w:tc>
        <w:tc>
          <w:tcPr>
            <w:tcW w:w="2552" w:type="dxa"/>
          </w:tcPr>
          <w:p w:rsidR="00863B61" w:rsidRPr="004406B3" w:rsidRDefault="003F076D" w:rsidP="004406B3">
            <w:pPr>
              <w:spacing w:after="0" w:line="240" w:lineRule="auto"/>
              <w:jc w:val="center"/>
              <w:rPr>
                <w:rFonts w:ascii="Arial Narrow" w:hAnsi="Arial Narrow" w:cs="Arial"/>
                <w:sz w:val="24"/>
                <w:szCs w:val="24"/>
                <w:lang w:val="id-ID"/>
              </w:rPr>
            </w:pPr>
            <w:r w:rsidRPr="004406B3">
              <w:rPr>
                <w:rFonts w:ascii="Arial Narrow" w:hAnsi="Arial Narrow" w:cs="Arial"/>
                <w:bCs/>
                <w:i/>
                <w:iCs/>
                <w:sz w:val="24"/>
                <w:szCs w:val="24"/>
              </w:rPr>
              <w:t xml:space="preserve">Tingkat faktor </w:t>
            </w:r>
            <w:r w:rsidRPr="004406B3">
              <w:rPr>
                <w:rFonts w:ascii="Arial Narrow" w:hAnsi="Arial Narrow" w:cs="Arial"/>
                <w:bCs/>
                <w:i/>
                <w:iCs/>
                <w:sz w:val="24"/>
                <w:szCs w:val="24"/>
                <w:lang w:val="id-ID"/>
              </w:rPr>
              <w:t>6-</w:t>
            </w:r>
            <w:r w:rsidR="008D6D9E" w:rsidRPr="004406B3">
              <w:rPr>
                <w:rFonts w:ascii="Arial Narrow" w:hAnsi="Arial Narrow" w:cs="Arial"/>
                <w:bCs/>
                <w:i/>
                <w:iCs/>
                <w:sz w:val="24"/>
                <w:szCs w:val="24"/>
                <w:lang w:val="id-ID"/>
              </w:rPr>
              <w:t>2</w:t>
            </w:r>
          </w:p>
        </w:tc>
      </w:tr>
      <w:tr w:rsidR="00863B61" w:rsidRPr="004406B3" w:rsidTr="004D2527">
        <w:trPr>
          <w:cantSplit/>
          <w:trHeight w:val="1329"/>
        </w:trPr>
        <w:tc>
          <w:tcPr>
            <w:tcW w:w="558" w:type="dxa"/>
            <w:vMerge w:val="restart"/>
          </w:tcPr>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K</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E</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S</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I</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M</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P</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U</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L</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A</w:t>
            </w:r>
          </w:p>
          <w:p w:rsidR="00863B61" w:rsidRPr="004D2527" w:rsidRDefault="00863B61" w:rsidP="004406B3">
            <w:pPr>
              <w:spacing w:after="0" w:line="240" w:lineRule="auto"/>
              <w:rPr>
                <w:rFonts w:ascii="Arial Narrow" w:hAnsi="Arial Narrow" w:cs="Arial"/>
                <w:b/>
                <w:sz w:val="20"/>
                <w:szCs w:val="20"/>
                <w:lang w:val="pt-BR"/>
              </w:rPr>
            </w:pPr>
            <w:r w:rsidRPr="004D2527">
              <w:rPr>
                <w:rFonts w:ascii="Arial Narrow" w:hAnsi="Arial Narrow" w:cs="Arial"/>
                <w:b/>
                <w:sz w:val="20"/>
                <w:szCs w:val="20"/>
                <w:lang w:val="pt-BR"/>
              </w:rPr>
              <w:t>N</w:t>
            </w:r>
          </w:p>
        </w:tc>
        <w:tc>
          <w:tcPr>
            <w:tcW w:w="3060" w:type="dxa"/>
            <w:vAlign w:val="center"/>
          </w:tcPr>
          <w:p w:rsidR="00863B61" w:rsidRPr="004406B3" w:rsidRDefault="00863B61" w:rsidP="004406B3">
            <w:pPr>
              <w:spacing w:after="0" w:line="240" w:lineRule="auto"/>
              <w:jc w:val="center"/>
              <w:rPr>
                <w:rFonts w:ascii="Arial Narrow" w:hAnsi="Arial Narrow" w:cs="Arial"/>
                <w:b/>
                <w:sz w:val="24"/>
                <w:szCs w:val="24"/>
                <w:lang w:val="pt-BR"/>
              </w:rPr>
            </w:pPr>
            <w:r w:rsidRPr="004406B3">
              <w:rPr>
                <w:rFonts w:ascii="Arial Narrow" w:hAnsi="Arial Narrow" w:cs="Arial"/>
                <w:b/>
                <w:sz w:val="24"/>
                <w:szCs w:val="24"/>
                <w:lang w:val="pt-BR"/>
              </w:rPr>
              <w:t>Total Nilai</w:t>
            </w:r>
          </w:p>
        </w:tc>
        <w:tc>
          <w:tcPr>
            <w:tcW w:w="1440" w:type="dxa"/>
            <w:vAlign w:val="center"/>
          </w:tcPr>
          <w:p w:rsidR="00863B61" w:rsidRPr="004406B3" w:rsidRDefault="003B7A18" w:rsidP="004406B3">
            <w:pPr>
              <w:spacing w:after="0" w:line="240" w:lineRule="auto"/>
              <w:jc w:val="center"/>
              <w:rPr>
                <w:rFonts w:ascii="Arial Narrow" w:hAnsi="Arial Narrow" w:cs="Arial"/>
                <w:b/>
                <w:sz w:val="24"/>
                <w:szCs w:val="24"/>
                <w:lang w:val="id-ID"/>
              </w:rPr>
            </w:pPr>
            <w:r w:rsidRPr="004406B3">
              <w:rPr>
                <w:rFonts w:ascii="Arial Narrow" w:hAnsi="Arial Narrow" w:cs="Arial"/>
                <w:b/>
                <w:sz w:val="24"/>
                <w:szCs w:val="24"/>
                <w:lang w:val="id-ID"/>
              </w:rPr>
              <w:t>1</w:t>
            </w:r>
            <w:r w:rsidR="008D6D9E" w:rsidRPr="004406B3">
              <w:rPr>
                <w:rFonts w:ascii="Arial Narrow" w:hAnsi="Arial Narrow" w:cs="Arial"/>
                <w:b/>
                <w:sz w:val="24"/>
                <w:szCs w:val="24"/>
                <w:lang w:val="id-ID"/>
              </w:rPr>
              <w:t>560</w:t>
            </w:r>
          </w:p>
        </w:tc>
        <w:tc>
          <w:tcPr>
            <w:tcW w:w="3130" w:type="dxa"/>
          </w:tcPr>
          <w:p w:rsidR="00863B61" w:rsidRPr="004406B3" w:rsidRDefault="00863B61" w:rsidP="004406B3">
            <w:pPr>
              <w:spacing w:after="0" w:line="240" w:lineRule="auto"/>
              <w:jc w:val="both"/>
              <w:rPr>
                <w:rFonts w:ascii="Arial Narrow" w:hAnsi="Arial Narrow" w:cs="Arial"/>
                <w:sz w:val="24"/>
                <w:szCs w:val="24"/>
                <w:lang w:val="pt-BR"/>
              </w:rPr>
            </w:pPr>
          </w:p>
        </w:tc>
        <w:tc>
          <w:tcPr>
            <w:tcW w:w="2552" w:type="dxa"/>
            <w:vAlign w:val="center"/>
          </w:tcPr>
          <w:p w:rsidR="00863B61" w:rsidRPr="004406B3" w:rsidRDefault="00863B61" w:rsidP="004406B3">
            <w:pPr>
              <w:spacing w:after="0" w:line="240" w:lineRule="auto"/>
              <w:jc w:val="center"/>
              <w:rPr>
                <w:rFonts w:ascii="Arial Narrow" w:hAnsi="Arial Narrow" w:cs="Arial"/>
                <w:sz w:val="24"/>
                <w:szCs w:val="24"/>
                <w:lang w:val="pt-BR"/>
              </w:rPr>
            </w:pPr>
          </w:p>
        </w:tc>
      </w:tr>
      <w:tr w:rsidR="00863B61" w:rsidRPr="004406B3" w:rsidTr="004D2527">
        <w:trPr>
          <w:cantSplit/>
        </w:trPr>
        <w:tc>
          <w:tcPr>
            <w:tcW w:w="558" w:type="dxa"/>
            <w:vMerge/>
          </w:tcPr>
          <w:p w:rsidR="00863B61" w:rsidRPr="004406B3" w:rsidRDefault="00863B61" w:rsidP="004406B3">
            <w:pPr>
              <w:spacing w:after="0" w:line="240" w:lineRule="auto"/>
              <w:rPr>
                <w:rFonts w:ascii="Arial Narrow" w:hAnsi="Arial Narrow" w:cs="Arial"/>
                <w:sz w:val="24"/>
                <w:szCs w:val="24"/>
                <w:lang w:val="pt-BR"/>
              </w:rPr>
            </w:pPr>
          </w:p>
        </w:tc>
        <w:tc>
          <w:tcPr>
            <w:tcW w:w="3060" w:type="dxa"/>
            <w:vAlign w:val="center"/>
          </w:tcPr>
          <w:p w:rsidR="00863B61" w:rsidRPr="004406B3" w:rsidRDefault="00863B61" w:rsidP="004406B3">
            <w:pPr>
              <w:spacing w:after="0" w:line="240" w:lineRule="auto"/>
              <w:jc w:val="center"/>
              <w:rPr>
                <w:rFonts w:ascii="Arial Narrow" w:hAnsi="Arial Narrow" w:cs="Arial"/>
                <w:b/>
                <w:sz w:val="24"/>
                <w:szCs w:val="24"/>
                <w:lang w:val="pt-BR"/>
              </w:rPr>
            </w:pPr>
            <w:r w:rsidRPr="004406B3">
              <w:rPr>
                <w:rFonts w:ascii="Arial Narrow" w:hAnsi="Arial Narrow" w:cs="Arial"/>
                <w:b/>
                <w:sz w:val="24"/>
                <w:szCs w:val="24"/>
                <w:lang w:val="pt-BR"/>
              </w:rPr>
              <w:t>Kelas Jabatan</w:t>
            </w:r>
          </w:p>
        </w:tc>
        <w:tc>
          <w:tcPr>
            <w:tcW w:w="1440" w:type="dxa"/>
            <w:vAlign w:val="center"/>
          </w:tcPr>
          <w:p w:rsidR="00863B61" w:rsidRPr="004406B3" w:rsidRDefault="003B7A18" w:rsidP="004406B3">
            <w:pPr>
              <w:spacing w:after="0" w:line="240" w:lineRule="auto"/>
              <w:jc w:val="center"/>
              <w:rPr>
                <w:rFonts w:ascii="Arial Narrow" w:hAnsi="Arial Narrow" w:cs="Arial"/>
                <w:b/>
                <w:sz w:val="24"/>
                <w:szCs w:val="24"/>
                <w:lang w:val="id-ID"/>
              </w:rPr>
            </w:pPr>
            <w:r w:rsidRPr="004406B3">
              <w:rPr>
                <w:rFonts w:ascii="Arial Narrow" w:hAnsi="Arial Narrow" w:cs="Arial"/>
                <w:b/>
                <w:sz w:val="24"/>
                <w:szCs w:val="24"/>
                <w:lang w:val="id-ID"/>
              </w:rPr>
              <w:t>9</w:t>
            </w:r>
          </w:p>
        </w:tc>
        <w:tc>
          <w:tcPr>
            <w:tcW w:w="3130" w:type="dxa"/>
          </w:tcPr>
          <w:p w:rsidR="00863B61" w:rsidRPr="004406B3" w:rsidRDefault="00863B61" w:rsidP="004406B3">
            <w:pPr>
              <w:spacing w:after="0" w:line="240" w:lineRule="auto"/>
              <w:jc w:val="both"/>
              <w:rPr>
                <w:rFonts w:ascii="Arial Narrow" w:hAnsi="Arial Narrow" w:cs="Arial"/>
                <w:sz w:val="24"/>
                <w:szCs w:val="24"/>
                <w:lang w:val="pt-BR"/>
              </w:rPr>
            </w:pPr>
          </w:p>
        </w:tc>
        <w:tc>
          <w:tcPr>
            <w:tcW w:w="2552" w:type="dxa"/>
            <w:vAlign w:val="center"/>
          </w:tcPr>
          <w:p w:rsidR="00863B61" w:rsidRPr="004406B3" w:rsidRDefault="004119C5"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lang w:val="id-ID"/>
              </w:rPr>
              <w:t>(</w:t>
            </w:r>
            <w:r w:rsidR="003F076D" w:rsidRPr="004406B3">
              <w:rPr>
                <w:rFonts w:ascii="Arial Narrow" w:hAnsi="Arial Narrow" w:cs="Arial"/>
                <w:color w:val="000000"/>
                <w:sz w:val="24"/>
                <w:szCs w:val="24"/>
                <w:lang w:val="id-ID"/>
              </w:rPr>
              <w:t xml:space="preserve"> </w:t>
            </w:r>
            <w:r w:rsidR="003B7A18" w:rsidRPr="004406B3">
              <w:rPr>
                <w:rFonts w:ascii="Arial Narrow" w:hAnsi="Arial Narrow" w:cs="Arial"/>
                <w:color w:val="000000"/>
                <w:sz w:val="24"/>
                <w:szCs w:val="24"/>
                <w:lang w:val="id-ID"/>
              </w:rPr>
              <w:t xml:space="preserve">1355-1600 </w:t>
            </w:r>
            <w:r w:rsidR="00863B61" w:rsidRPr="004406B3">
              <w:rPr>
                <w:rFonts w:ascii="Arial Narrow" w:hAnsi="Arial Narrow" w:cs="Arial"/>
                <w:sz w:val="24"/>
                <w:szCs w:val="24"/>
                <w:lang w:val="id-ID"/>
              </w:rPr>
              <w:t>)</w:t>
            </w:r>
          </w:p>
        </w:tc>
      </w:tr>
    </w:tbl>
    <w:p w:rsidR="0048515E" w:rsidRPr="004406B3" w:rsidRDefault="00BE197E" w:rsidP="004406B3">
      <w:pPr>
        <w:pStyle w:val="Heading2"/>
        <w:jc w:val="center"/>
        <w:rPr>
          <w:rFonts w:ascii="Arial Narrow" w:hAnsi="Arial Narrow" w:cs="Arial"/>
          <w:sz w:val="24"/>
          <w:szCs w:val="24"/>
        </w:rPr>
      </w:pPr>
      <w:r w:rsidRPr="004406B3">
        <w:rPr>
          <w:rFonts w:ascii="Arial Narrow" w:hAnsi="Arial Narrow" w:cs="Arial"/>
          <w:sz w:val="24"/>
          <w:szCs w:val="24"/>
          <w:lang w:val="en-US"/>
        </w:rPr>
        <w:t>T</w:t>
      </w:r>
      <w:r w:rsidR="0048515E" w:rsidRPr="004406B3">
        <w:rPr>
          <w:rFonts w:ascii="Arial Narrow" w:hAnsi="Arial Narrow" w:cs="Arial"/>
          <w:sz w:val="24"/>
          <w:szCs w:val="24"/>
          <w:lang w:val="am-ET"/>
        </w:rPr>
        <w:t xml:space="preserve">im </w:t>
      </w:r>
      <w:r w:rsidR="0048515E" w:rsidRPr="004406B3">
        <w:rPr>
          <w:rFonts w:ascii="Arial Narrow" w:hAnsi="Arial Narrow" w:cs="Arial"/>
          <w:sz w:val="24"/>
          <w:szCs w:val="24"/>
          <w:lang w:val="en-US"/>
        </w:rPr>
        <w:t xml:space="preserve">Analisis dan </w:t>
      </w:r>
      <w:r w:rsidR="0048515E" w:rsidRPr="004406B3">
        <w:rPr>
          <w:rFonts w:ascii="Arial Narrow" w:hAnsi="Arial Narrow" w:cs="Arial"/>
          <w:sz w:val="24"/>
          <w:szCs w:val="24"/>
          <w:lang w:val="am-ET"/>
        </w:rPr>
        <w:t>Evaluasi Jabatan:</w:t>
      </w:r>
    </w:p>
    <w:tbl>
      <w:tblPr>
        <w:tblW w:w="10893" w:type="dxa"/>
        <w:tblBorders>
          <w:insideV w:val="single" w:sz="4" w:space="0" w:color="000000"/>
        </w:tblBorders>
        <w:tblLook w:val="04A0"/>
      </w:tblPr>
      <w:tblGrid>
        <w:gridCol w:w="5637"/>
        <w:gridCol w:w="5256"/>
      </w:tblGrid>
      <w:tr w:rsidR="007D772F" w:rsidRPr="004406B3" w:rsidTr="004D2527">
        <w:tc>
          <w:tcPr>
            <w:tcW w:w="10893" w:type="dxa"/>
            <w:gridSpan w:val="2"/>
            <w:tcBorders>
              <w:bottom w:val="nil"/>
            </w:tcBorders>
          </w:tcPr>
          <w:p w:rsidR="007D772F" w:rsidRPr="00BA41C9" w:rsidRDefault="007D772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Ketua Tim</w:t>
            </w:r>
          </w:p>
          <w:p w:rsidR="007D772F" w:rsidRPr="00B51537" w:rsidRDefault="007D772F" w:rsidP="00A80F85">
            <w:pPr>
              <w:spacing w:after="0" w:line="240" w:lineRule="auto"/>
              <w:jc w:val="center"/>
              <w:rPr>
                <w:rFonts w:ascii="Arial Narrow" w:hAnsi="Arial Narrow" w:cs="Arial"/>
                <w:sz w:val="24"/>
                <w:szCs w:val="24"/>
                <w:lang w:val="id-ID"/>
              </w:rPr>
            </w:pPr>
          </w:p>
          <w:p w:rsidR="007D772F" w:rsidRPr="00BA41C9" w:rsidRDefault="007D772F" w:rsidP="00A80F85">
            <w:pPr>
              <w:spacing w:after="0" w:line="240" w:lineRule="auto"/>
              <w:jc w:val="center"/>
              <w:rPr>
                <w:rFonts w:ascii="Arial Narrow" w:hAnsi="Arial Narrow" w:cs="Arial"/>
                <w:sz w:val="24"/>
                <w:szCs w:val="24"/>
              </w:rPr>
            </w:pPr>
          </w:p>
          <w:p w:rsidR="007D772F" w:rsidRDefault="007D772F" w:rsidP="00A80F85">
            <w:pPr>
              <w:spacing w:after="0" w:line="240" w:lineRule="auto"/>
              <w:jc w:val="center"/>
              <w:rPr>
                <w:rFonts w:ascii="Arial Narrow" w:eastAsia="Calibri" w:hAnsi="Arial Narrow" w:cs="Arial"/>
                <w:sz w:val="24"/>
                <w:szCs w:val="24"/>
                <w:lang w:val="id-ID"/>
              </w:rPr>
            </w:pPr>
            <w:r w:rsidRPr="00BA41C9">
              <w:rPr>
                <w:rFonts w:ascii="Arial Narrow" w:eastAsia="Calibri" w:hAnsi="Arial Narrow" w:cs="Arial"/>
                <w:sz w:val="24"/>
                <w:szCs w:val="24"/>
              </w:rPr>
              <w:t>(</w:t>
            </w:r>
            <w:r>
              <w:rPr>
                <w:rFonts w:ascii="Arial Narrow" w:eastAsia="Calibri" w:hAnsi="Arial Narrow" w:cs="Arial"/>
                <w:sz w:val="24"/>
                <w:szCs w:val="24"/>
                <w:lang w:val="id-ID"/>
              </w:rPr>
              <w:t>______________________</w:t>
            </w:r>
            <w:r w:rsidRPr="00BA41C9">
              <w:rPr>
                <w:rFonts w:ascii="Arial Narrow" w:eastAsia="Calibri" w:hAnsi="Arial Narrow" w:cs="Arial"/>
                <w:sz w:val="24"/>
                <w:szCs w:val="24"/>
              </w:rPr>
              <w:t>)</w:t>
            </w:r>
          </w:p>
          <w:p w:rsidR="007D772F" w:rsidRPr="00B51537" w:rsidRDefault="007D772F" w:rsidP="00A80F85">
            <w:pPr>
              <w:spacing w:after="0" w:line="240" w:lineRule="auto"/>
              <w:jc w:val="center"/>
              <w:rPr>
                <w:rFonts w:ascii="Arial Narrow" w:hAnsi="Arial Narrow" w:cs="Arial"/>
                <w:sz w:val="24"/>
                <w:szCs w:val="24"/>
                <w:lang w:val="id-ID"/>
              </w:rPr>
            </w:pPr>
          </w:p>
        </w:tc>
      </w:tr>
      <w:tr w:rsidR="007D772F" w:rsidRPr="004406B3" w:rsidTr="004D2527">
        <w:tc>
          <w:tcPr>
            <w:tcW w:w="5637" w:type="dxa"/>
            <w:tcBorders>
              <w:right w:val="nil"/>
            </w:tcBorders>
          </w:tcPr>
          <w:p w:rsidR="007D772F" w:rsidRPr="004406B3" w:rsidRDefault="007D772F" w:rsidP="004406B3">
            <w:pPr>
              <w:spacing w:after="0" w:line="240" w:lineRule="auto"/>
              <w:jc w:val="center"/>
              <w:rPr>
                <w:rFonts w:ascii="Arial Narrow" w:hAnsi="Arial Narrow" w:cs="Arial"/>
                <w:sz w:val="24"/>
                <w:szCs w:val="24"/>
                <w:lang w:val="id-ID"/>
              </w:rPr>
            </w:pPr>
            <w:r w:rsidRPr="004406B3">
              <w:rPr>
                <w:rFonts w:ascii="Arial Narrow" w:eastAsia="Calibri" w:hAnsi="Arial Narrow" w:cs="Arial"/>
                <w:sz w:val="24"/>
                <w:szCs w:val="24"/>
                <w:lang w:val="id-ID"/>
              </w:rPr>
              <w:t>Kasubbid Pemindahtangan dan Penghapusan Aset Daerah</w:t>
            </w:r>
            <w:r w:rsidRPr="004406B3">
              <w:rPr>
                <w:rFonts w:ascii="Arial Narrow" w:hAnsi="Arial Narrow" w:cs="Arial"/>
                <w:sz w:val="24"/>
                <w:szCs w:val="24"/>
                <w:lang w:val="id-ID"/>
              </w:rPr>
              <w:t xml:space="preserve"> </w:t>
            </w:r>
          </w:p>
          <w:p w:rsidR="007D772F" w:rsidRPr="004406B3" w:rsidRDefault="007D772F" w:rsidP="004406B3">
            <w:pPr>
              <w:spacing w:after="0" w:line="240" w:lineRule="auto"/>
              <w:jc w:val="center"/>
              <w:rPr>
                <w:rFonts w:ascii="Arial Narrow" w:hAnsi="Arial Narrow" w:cs="Arial"/>
                <w:sz w:val="24"/>
                <w:szCs w:val="24"/>
                <w:lang w:val="id-ID"/>
              </w:rPr>
            </w:pPr>
          </w:p>
          <w:p w:rsidR="007D772F" w:rsidRDefault="007D772F" w:rsidP="004406B3">
            <w:pPr>
              <w:spacing w:after="0" w:line="240" w:lineRule="auto"/>
              <w:jc w:val="center"/>
              <w:rPr>
                <w:rFonts w:ascii="Arial Narrow" w:hAnsi="Arial Narrow" w:cs="Arial"/>
                <w:sz w:val="24"/>
                <w:szCs w:val="24"/>
                <w:lang w:val="id-ID"/>
              </w:rPr>
            </w:pPr>
          </w:p>
          <w:p w:rsidR="004D2527" w:rsidRPr="004406B3" w:rsidRDefault="004D2527" w:rsidP="004406B3">
            <w:pPr>
              <w:spacing w:after="0" w:line="240" w:lineRule="auto"/>
              <w:jc w:val="center"/>
              <w:rPr>
                <w:rFonts w:ascii="Arial Narrow" w:hAnsi="Arial Narrow" w:cs="Arial"/>
                <w:sz w:val="24"/>
                <w:szCs w:val="24"/>
                <w:lang w:val="id-ID"/>
              </w:rPr>
            </w:pPr>
          </w:p>
          <w:p w:rsidR="007D772F" w:rsidRDefault="007D772F" w:rsidP="004406B3">
            <w:pPr>
              <w:spacing w:after="0" w:line="240" w:lineRule="auto"/>
              <w:jc w:val="center"/>
              <w:rPr>
                <w:rFonts w:ascii="Arial Narrow" w:hAnsi="Arial Narrow" w:cs="Arial"/>
                <w:sz w:val="24"/>
                <w:szCs w:val="24"/>
                <w:lang w:val="id-ID"/>
              </w:rPr>
            </w:pPr>
            <w:r w:rsidRPr="004406B3">
              <w:rPr>
                <w:rFonts w:ascii="Arial Narrow" w:hAnsi="Arial Narrow" w:cs="Arial"/>
                <w:sz w:val="24"/>
                <w:szCs w:val="24"/>
              </w:rPr>
              <w:t>(</w:t>
            </w:r>
            <w:r>
              <w:rPr>
                <w:rFonts w:ascii="Arial Narrow" w:hAnsi="Arial Narrow" w:cs="Arial"/>
                <w:sz w:val="24"/>
                <w:szCs w:val="24"/>
                <w:lang w:val="id-ID"/>
              </w:rPr>
              <w:t xml:space="preserve"> </w:t>
            </w:r>
            <w:r w:rsidRPr="004406B3">
              <w:rPr>
                <w:rFonts w:ascii="Arial Narrow" w:hAnsi="Arial Narrow" w:cs="Arial"/>
                <w:sz w:val="24"/>
                <w:szCs w:val="24"/>
              </w:rPr>
              <w:t>MARIA HARISMAN</w:t>
            </w:r>
            <w:r>
              <w:rPr>
                <w:rFonts w:ascii="Arial Narrow" w:hAnsi="Arial Narrow" w:cs="Arial"/>
                <w:sz w:val="24"/>
                <w:szCs w:val="24"/>
                <w:lang w:val="id-ID"/>
              </w:rPr>
              <w:t xml:space="preserve"> </w:t>
            </w:r>
            <w:r w:rsidRPr="004406B3">
              <w:rPr>
                <w:rFonts w:ascii="Arial Narrow" w:hAnsi="Arial Narrow" w:cs="Arial"/>
                <w:sz w:val="24"/>
                <w:szCs w:val="24"/>
              </w:rPr>
              <w:t>)</w:t>
            </w:r>
          </w:p>
          <w:p w:rsidR="007D772F" w:rsidRPr="004406B3" w:rsidRDefault="007D772F" w:rsidP="004406B3">
            <w:pPr>
              <w:spacing w:after="0" w:line="240" w:lineRule="auto"/>
              <w:jc w:val="center"/>
              <w:rPr>
                <w:rFonts w:ascii="Arial Narrow" w:hAnsi="Arial Narrow" w:cs="Arial"/>
                <w:sz w:val="24"/>
                <w:szCs w:val="24"/>
                <w:lang w:val="id-ID"/>
              </w:rPr>
            </w:pPr>
            <w:r>
              <w:rPr>
                <w:rFonts w:ascii="Arial Narrow" w:hAnsi="Arial Narrow" w:cs="Arial"/>
                <w:sz w:val="24"/>
                <w:szCs w:val="24"/>
                <w:lang w:val="id-ID"/>
              </w:rPr>
              <w:t>NIP.</w:t>
            </w:r>
            <w:r>
              <w:t xml:space="preserve"> </w:t>
            </w:r>
            <w:r w:rsidRPr="004406B3">
              <w:rPr>
                <w:rFonts w:ascii="Arial Narrow" w:hAnsi="Arial Narrow" w:cs="Arial"/>
                <w:sz w:val="24"/>
                <w:szCs w:val="24"/>
                <w:lang w:val="id-ID"/>
              </w:rPr>
              <w:t>19680308 198902 2 002</w:t>
            </w:r>
          </w:p>
        </w:tc>
        <w:tc>
          <w:tcPr>
            <w:tcW w:w="5256" w:type="dxa"/>
            <w:tcBorders>
              <w:left w:val="nil"/>
            </w:tcBorders>
          </w:tcPr>
          <w:p w:rsidR="007D772F" w:rsidRPr="00BA41C9" w:rsidRDefault="007D772F" w:rsidP="00A80F85">
            <w:pPr>
              <w:spacing w:after="0" w:line="240" w:lineRule="auto"/>
              <w:jc w:val="center"/>
              <w:rPr>
                <w:rFonts w:ascii="Arial Narrow" w:hAnsi="Arial Narrow" w:cs="Arial"/>
                <w:sz w:val="24"/>
                <w:szCs w:val="24"/>
                <w:lang w:val="id-ID"/>
              </w:rPr>
            </w:pPr>
            <w:r w:rsidRPr="00BA41C9">
              <w:rPr>
                <w:rFonts w:ascii="Arial Narrow" w:hAnsi="Arial Narrow" w:cs="Arial"/>
                <w:sz w:val="24"/>
                <w:szCs w:val="24"/>
                <w:lang w:val="id-ID"/>
              </w:rPr>
              <w:t>Kepala BPKAD</w:t>
            </w:r>
          </w:p>
          <w:p w:rsidR="007D772F" w:rsidRDefault="007D772F" w:rsidP="00A80F85">
            <w:pPr>
              <w:spacing w:after="0" w:line="240" w:lineRule="auto"/>
              <w:rPr>
                <w:rFonts w:ascii="Arial Narrow" w:hAnsi="Arial Narrow" w:cs="Arial"/>
                <w:sz w:val="24"/>
                <w:szCs w:val="24"/>
                <w:lang w:val="id-ID"/>
              </w:rPr>
            </w:pPr>
          </w:p>
          <w:p w:rsidR="007D772F" w:rsidRPr="00E84917" w:rsidRDefault="007D772F" w:rsidP="00A80F85">
            <w:pPr>
              <w:spacing w:after="0" w:line="240" w:lineRule="auto"/>
              <w:rPr>
                <w:rFonts w:ascii="Arial Narrow" w:hAnsi="Arial Narrow" w:cs="Arial"/>
                <w:sz w:val="24"/>
                <w:szCs w:val="24"/>
                <w:lang w:val="id-ID"/>
              </w:rPr>
            </w:pPr>
          </w:p>
          <w:p w:rsidR="007D772F" w:rsidRPr="00BA41C9" w:rsidRDefault="007D772F" w:rsidP="00A80F85">
            <w:pPr>
              <w:spacing w:after="0" w:line="240" w:lineRule="auto"/>
              <w:rPr>
                <w:rFonts w:ascii="Arial Narrow" w:hAnsi="Arial Narrow" w:cs="Arial"/>
                <w:sz w:val="24"/>
                <w:szCs w:val="24"/>
              </w:rPr>
            </w:pPr>
          </w:p>
          <w:p w:rsidR="007D772F" w:rsidRDefault="007D772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 </w:t>
            </w:r>
            <w:r w:rsidRPr="00BA41C9">
              <w:rPr>
                <w:rFonts w:ascii="Arial Narrow" w:hAnsi="Arial Narrow" w:cs="Arial"/>
                <w:sz w:val="24"/>
                <w:szCs w:val="24"/>
              </w:rPr>
              <w:t>TRISNO ANDREAS, S.Sos</w:t>
            </w:r>
            <w:r>
              <w:rPr>
                <w:rFonts w:ascii="Arial Narrow" w:hAnsi="Arial Narrow" w:cs="Arial"/>
                <w:sz w:val="24"/>
                <w:szCs w:val="24"/>
                <w:lang w:val="id-ID"/>
              </w:rPr>
              <w:t xml:space="preserve"> </w:t>
            </w:r>
            <w:r w:rsidRPr="00BA41C9">
              <w:rPr>
                <w:rFonts w:ascii="Arial Narrow" w:hAnsi="Arial Narrow" w:cs="Arial"/>
                <w:sz w:val="24"/>
                <w:szCs w:val="24"/>
              </w:rPr>
              <w:t>)</w:t>
            </w:r>
          </w:p>
          <w:p w:rsidR="007D772F" w:rsidRDefault="007D772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NIP.</w:t>
            </w:r>
            <w:r>
              <w:t xml:space="preserve"> </w:t>
            </w:r>
            <w:r w:rsidRPr="00BA41C9">
              <w:rPr>
                <w:rFonts w:ascii="Arial Narrow" w:hAnsi="Arial Narrow" w:cs="Arial"/>
                <w:sz w:val="24"/>
                <w:szCs w:val="24"/>
                <w:lang w:val="id-ID"/>
              </w:rPr>
              <w:t>19590930 198003 1 001</w:t>
            </w:r>
          </w:p>
          <w:p w:rsidR="007D772F" w:rsidRPr="00BA41C9" w:rsidRDefault="007D772F" w:rsidP="00A80F85">
            <w:pPr>
              <w:spacing w:after="0" w:line="240" w:lineRule="auto"/>
              <w:jc w:val="center"/>
              <w:rPr>
                <w:rFonts w:ascii="Arial Narrow" w:hAnsi="Arial Narrow" w:cs="Arial"/>
                <w:sz w:val="24"/>
                <w:szCs w:val="24"/>
                <w:lang w:val="id-ID"/>
              </w:rPr>
            </w:pPr>
          </w:p>
        </w:tc>
      </w:tr>
    </w:tbl>
    <w:p w:rsidR="008B3A78" w:rsidRPr="004406B3" w:rsidRDefault="008B3A78" w:rsidP="004406B3">
      <w:pPr>
        <w:spacing w:after="0" w:line="240" w:lineRule="auto"/>
        <w:rPr>
          <w:rFonts w:ascii="Arial Narrow" w:hAnsi="Arial Narrow" w:cs="Arial"/>
          <w:sz w:val="24"/>
          <w:szCs w:val="24"/>
          <w:lang w:val="id-ID"/>
        </w:rPr>
      </w:pPr>
    </w:p>
    <w:sectPr w:rsidR="008B3A78" w:rsidRPr="004406B3" w:rsidSect="000E6182">
      <w:pgSz w:w="12240" w:h="20160" w:code="5"/>
      <w:pgMar w:top="680" w:right="476"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FF0"/>
    <w:multiLevelType w:val="hybridMultilevel"/>
    <w:tmpl w:val="199E1130"/>
    <w:lvl w:ilvl="0" w:tplc="BC84A598">
      <w:start w:val="2"/>
      <w:numFmt w:val="lowerLetter"/>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51844"/>
    <w:multiLevelType w:val="hybridMultilevel"/>
    <w:tmpl w:val="068A22F4"/>
    <w:lvl w:ilvl="0" w:tplc="2CD697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BA4810"/>
    <w:multiLevelType w:val="multilevel"/>
    <w:tmpl w:val="11A2DC20"/>
    <w:styleLink w:val="111i"/>
    <w:lvl w:ilvl="0">
      <w:start w:val="1"/>
      <w:numFmt w:val="decimal"/>
      <w:lvlText w:val="%1."/>
      <w:lvlJc w:val="left"/>
      <w:pPr>
        <w:tabs>
          <w:tab w:val="num" w:pos="397"/>
        </w:tabs>
        <w:ind w:left="397" w:hanging="397"/>
      </w:pPr>
      <w:rPr>
        <w:rFonts w:ascii="Verdana" w:hAnsi="Verdana" w:cs="Verdana" w:hint="default"/>
        <w:b w:val="0"/>
        <w:bCs w:val="0"/>
        <w:i w:val="0"/>
        <w:iCs w:val="0"/>
        <w:sz w:val="20"/>
        <w:szCs w:val="20"/>
      </w:rPr>
    </w:lvl>
    <w:lvl w:ilvl="1">
      <w:start w:val="1"/>
      <w:numFmt w:val="decimal"/>
      <w:lvlText w:val="%1.%2."/>
      <w:lvlJc w:val="left"/>
      <w:pPr>
        <w:tabs>
          <w:tab w:val="num" w:pos="964"/>
        </w:tabs>
        <w:ind w:left="964" w:hanging="567"/>
      </w:pPr>
      <w:rPr>
        <w:rFonts w:ascii="Verdana" w:hAnsi="Verdana" w:cs="Verdana" w:hint="default"/>
        <w:b w:val="0"/>
        <w:bCs w:val="0"/>
        <w:i w:val="0"/>
        <w:iCs w:val="0"/>
        <w:sz w:val="20"/>
        <w:szCs w:val="20"/>
      </w:rPr>
    </w:lvl>
    <w:lvl w:ilvl="2">
      <w:start w:val="1"/>
      <w:numFmt w:val="bullet"/>
      <w:lvlText w:val=""/>
      <w:lvlJc w:val="left"/>
      <w:pPr>
        <w:tabs>
          <w:tab w:val="num" w:pos="1361"/>
        </w:tabs>
        <w:ind w:left="1361" w:hanging="397"/>
      </w:pPr>
      <w:rPr>
        <w:rFonts w:ascii="Symbol" w:hAnsi="Symbol" w:cs="Symbol" w:hint="default"/>
        <w:sz w:val="16"/>
        <w:szCs w:val="16"/>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FF52454"/>
    <w:multiLevelType w:val="hybridMultilevel"/>
    <w:tmpl w:val="EA7C4878"/>
    <w:lvl w:ilvl="0" w:tplc="AC4432F6">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97D5059"/>
    <w:multiLevelType w:val="hybridMultilevel"/>
    <w:tmpl w:val="32FE84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30DF9"/>
    <w:multiLevelType w:val="hybridMultilevel"/>
    <w:tmpl w:val="9FB6B948"/>
    <w:lvl w:ilvl="0" w:tplc="7F3EF028">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83D36CB"/>
    <w:multiLevelType w:val="hybridMultilevel"/>
    <w:tmpl w:val="52E6A370"/>
    <w:lvl w:ilvl="0" w:tplc="9DF2BFC6">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BA4551B"/>
    <w:multiLevelType w:val="hybridMultilevel"/>
    <w:tmpl w:val="578E5FA2"/>
    <w:lvl w:ilvl="0" w:tplc="BAF6DE5E">
      <w:start w:val="1"/>
      <w:numFmt w:val="upperRoman"/>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D73494"/>
    <w:multiLevelType w:val="hybridMultilevel"/>
    <w:tmpl w:val="5810D898"/>
    <w:lvl w:ilvl="0" w:tplc="32788B7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43891D8E"/>
    <w:multiLevelType w:val="hybridMultilevel"/>
    <w:tmpl w:val="4AF89400"/>
    <w:lvl w:ilvl="0" w:tplc="6B32ED26">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490A50FF"/>
    <w:multiLevelType w:val="hybridMultilevel"/>
    <w:tmpl w:val="4D42665E"/>
    <w:lvl w:ilvl="0" w:tplc="04090019">
      <w:start w:val="1"/>
      <w:numFmt w:val="lowerLetter"/>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nsid w:val="5076045F"/>
    <w:multiLevelType w:val="hybridMultilevel"/>
    <w:tmpl w:val="FE0EF79A"/>
    <w:lvl w:ilvl="0" w:tplc="8ACC2316">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BA349ED"/>
    <w:multiLevelType w:val="hybridMultilevel"/>
    <w:tmpl w:val="1DA237CC"/>
    <w:lvl w:ilvl="0" w:tplc="E044556C">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5BFB7EA5"/>
    <w:multiLevelType w:val="hybridMultilevel"/>
    <w:tmpl w:val="4DDA1C70"/>
    <w:lvl w:ilvl="0" w:tplc="3DA68562">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10A7CBD"/>
    <w:multiLevelType w:val="hybridMultilevel"/>
    <w:tmpl w:val="19A8C906"/>
    <w:lvl w:ilvl="0" w:tplc="66983934">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536585A"/>
    <w:multiLevelType w:val="singleLevel"/>
    <w:tmpl w:val="E076A8BA"/>
    <w:lvl w:ilvl="0">
      <w:start w:val="1"/>
      <w:numFmt w:val="lowerLetter"/>
      <w:lvlText w:val="%1."/>
      <w:lvlJc w:val="left"/>
      <w:pPr>
        <w:tabs>
          <w:tab w:val="num" w:pos="987"/>
        </w:tabs>
        <w:ind w:left="987" w:hanging="420"/>
      </w:pPr>
      <w:rPr>
        <w:rFonts w:hint="default"/>
        <w:b/>
      </w:rPr>
    </w:lvl>
  </w:abstractNum>
  <w:num w:numId="1">
    <w:abstractNumId w:val="7"/>
  </w:num>
  <w:num w:numId="2">
    <w:abstractNumId w:val="1"/>
  </w:num>
  <w:num w:numId="3">
    <w:abstractNumId w:val="2"/>
  </w:num>
  <w:num w:numId="4">
    <w:abstractNumId w:val="4"/>
  </w:num>
  <w:num w:numId="5">
    <w:abstractNumId w:val="15"/>
  </w:num>
  <w:num w:numId="6">
    <w:abstractNumId w:val="10"/>
  </w:num>
  <w:num w:numId="7">
    <w:abstractNumId w:val="0"/>
  </w:num>
  <w:num w:numId="8">
    <w:abstractNumId w:val="8"/>
  </w:num>
  <w:num w:numId="9">
    <w:abstractNumId w:val="9"/>
  </w:num>
  <w:num w:numId="10">
    <w:abstractNumId w:val="12"/>
  </w:num>
  <w:num w:numId="11">
    <w:abstractNumId w:val="3"/>
  </w:num>
  <w:num w:numId="12">
    <w:abstractNumId w:val="13"/>
  </w:num>
  <w:num w:numId="13">
    <w:abstractNumId w:val="11"/>
  </w:num>
  <w:num w:numId="14">
    <w:abstractNumId w:val="14"/>
  </w:num>
  <w:num w:numId="15">
    <w:abstractNumId w:val="6"/>
  </w:num>
  <w:num w:numId="16">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drawingGridHorizontalSpacing w:val="110"/>
  <w:displayHorizontalDrawingGridEvery w:val="2"/>
  <w:characterSpacingControl w:val="doNotCompress"/>
  <w:compat/>
  <w:rsids>
    <w:rsidRoot w:val="007645CC"/>
    <w:rsid w:val="0001749F"/>
    <w:rsid w:val="000276C7"/>
    <w:rsid w:val="00027CF5"/>
    <w:rsid w:val="00031CAB"/>
    <w:rsid w:val="00037DCA"/>
    <w:rsid w:val="000416F6"/>
    <w:rsid w:val="00057F01"/>
    <w:rsid w:val="00064D10"/>
    <w:rsid w:val="0006643A"/>
    <w:rsid w:val="000665AA"/>
    <w:rsid w:val="00074F87"/>
    <w:rsid w:val="000973F3"/>
    <w:rsid w:val="000A10D6"/>
    <w:rsid w:val="000B2DDD"/>
    <w:rsid w:val="000B3369"/>
    <w:rsid w:val="000B424A"/>
    <w:rsid w:val="000B5B62"/>
    <w:rsid w:val="000D28D0"/>
    <w:rsid w:val="000E6182"/>
    <w:rsid w:val="000F045C"/>
    <w:rsid w:val="000F2BEE"/>
    <w:rsid w:val="001170B7"/>
    <w:rsid w:val="00130E2E"/>
    <w:rsid w:val="00131FE0"/>
    <w:rsid w:val="00135EE9"/>
    <w:rsid w:val="00141071"/>
    <w:rsid w:val="00142735"/>
    <w:rsid w:val="00152F6E"/>
    <w:rsid w:val="00156A2F"/>
    <w:rsid w:val="00157099"/>
    <w:rsid w:val="00161746"/>
    <w:rsid w:val="00165BD7"/>
    <w:rsid w:val="00165F8F"/>
    <w:rsid w:val="00165FC0"/>
    <w:rsid w:val="00174C36"/>
    <w:rsid w:val="00182C87"/>
    <w:rsid w:val="00192D3C"/>
    <w:rsid w:val="001B36E9"/>
    <w:rsid w:val="001B4654"/>
    <w:rsid w:val="001C0C6D"/>
    <w:rsid w:val="001C2A50"/>
    <w:rsid w:val="001D1F7C"/>
    <w:rsid w:val="001E1C87"/>
    <w:rsid w:val="001E6C58"/>
    <w:rsid w:val="001F78F7"/>
    <w:rsid w:val="00202ECE"/>
    <w:rsid w:val="00204DBB"/>
    <w:rsid w:val="00211CB9"/>
    <w:rsid w:val="002171EF"/>
    <w:rsid w:val="002216EF"/>
    <w:rsid w:val="002230DF"/>
    <w:rsid w:val="00223BA9"/>
    <w:rsid w:val="0023568D"/>
    <w:rsid w:val="00251221"/>
    <w:rsid w:val="002718EE"/>
    <w:rsid w:val="00274893"/>
    <w:rsid w:val="00276199"/>
    <w:rsid w:val="00277AA6"/>
    <w:rsid w:val="00280103"/>
    <w:rsid w:val="00287ADD"/>
    <w:rsid w:val="00297C25"/>
    <w:rsid w:val="002A71AA"/>
    <w:rsid w:val="002B1500"/>
    <w:rsid w:val="002B3D99"/>
    <w:rsid w:val="002C6665"/>
    <w:rsid w:val="002D003D"/>
    <w:rsid w:val="002D0078"/>
    <w:rsid w:val="0030538E"/>
    <w:rsid w:val="003065C8"/>
    <w:rsid w:val="00312875"/>
    <w:rsid w:val="00314A9B"/>
    <w:rsid w:val="00331DF4"/>
    <w:rsid w:val="00335D4A"/>
    <w:rsid w:val="00340F29"/>
    <w:rsid w:val="00342AF3"/>
    <w:rsid w:val="00350E26"/>
    <w:rsid w:val="00357CB0"/>
    <w:rsid w:val="00362C9F"/>
    <w:rsid w:val="003653E9"/>
    <w:rsid w:val="0037774A"/>
    <w:rsid w:val="003A0B90"/>
    <w:rsid w:val="003A0DE1"/>
    <w:rsid w:val="003B23CF"/>
    <w:rsid w:val="003B7A18"/>
    <w:rsid w:val="003E0D26"/>
    <w:rsid w:val="003E5722"/>
    <w:rsid w:val="003F076D"/>
    <w:rsid w:val="003F4860"/>
    <w:rsid w:val="003F7B67"/>
    <w:rsid w:val="0041050B"/>
    <w:rsid w:val="004119C5"/>
    <w:rsid w:val="004143F0"/>
    <w:rsid w:val="0041732D"/>
    <w:rsid w:val="00421170"/>
    <w:rsid w:val="004252C9"/>
    <w:rsid w:val="00434293"/>
    <w:rsid w:val="004406B3"/>
    <w:rsid w:val="00440CD6"/>
    <w:rsid w:val="00453FB7"/>
    <w:rsid w:val="00455C63"/>
    <w:rsid w:val="00467459"/>
    <w:rsid w:val="00471D71"/>
    <w:rsid w:val="00474D99"/>
    <w:rsid w:val="00475C5F"/>
    <w:rsid w:val="00475D88"/>
    <w:rsid w:val="004828A8"/>
    <w:rsid w:val="00483DA6"/>
    <w:rsid w:val="004845A2"/>
    <w:rsid w:val="0048515E"/>
    <w:rsid w:val="004A529B"/>
    <w:rsid w:val="004A7FA1"/>
    <w:rsid w:val="004B61AB"/>
    <w:rsid w:val="004B7F27"/>
    <w:rsid w:val="004C1035"/>
    <w:rsid w:val="004D2527"/>
    <w:rsid w:val="004E12D7"/>
    <w:rsid w:val="004E1BE5"/>
    <w:rsid w:val="004E71F3"/>
    <w:rsid w:val="005061B1"/>
    <w:rsid w:val="0052562A"/>
    <w:rsid w:val="005303DA"/>
    <w:rsid w:val="0053734B"/>
    <w:rsid w:val="00545CC7"/>
    <w:rsid w:val="005462C5"/>
    <w:rsid w:val="0054747D"/>
    <w:rsid w:val="005553FB"/>
    <w:rsid w:val="00560C25"/>
    <w:rsid w:val="0056510E"/>
    <w:rsid w:val="00567118"/>
    <w:rsid w:val="00577999"/>
    <w:rsid w:val="00585EEC"/>
    <w:rsid w:val="00587AFB"/>
    <w:rsid w:val="005911B6"/>
    <w:rsid w:val="005B7CBF"/>
    <w:rsid w:val="005D6075"/>
    <w:rsid w:val="005E3FBC"/>
    <w:rsid w:val="005F333D"/>
    <w:rsid w:val="005F47D7"/>
    <w:rsid w:val="005F7045"/>
    <w:rsid w:val="00600ECF"/>
    <w:rsid w:val="0061161F"/>
    <w:rsid w:val="00625A9B"/>
    <w:rsid w:val="00645288"/>
    <w:rsid w:val="0065446E"/>
    <w:rsid w:val="00662C14"/>
    <w:rsid w:val="00666CF5"/>
    <w:rsid w:val="0067169F"/>
    <w:rsid w:val="00680DA6"/>
    <w:rsid w:val="006A0671"/>
    <w:rsid w:val="006A776A"/>
    <w:rsid w:val="006B6AD1"/>
    <w:rsid w:val="006D2671"/>
    <w:rsid w:val="006D611E"/>
    <w:rsid w:val="006D632F"/>
    <w:rsid w:val="006E5649"/>
    <w:rsid w:val="006E7E08"/>
    <w:rsid w:val="006F6B08"/>
    <w:rsid w:val="00715FA7"/>
    <w:rsid w:val="00716C59"/>
    <w:rsid w:val="00717A95"/>
    <w:rsid w:val="00733D51"/>
    <w:rsid w:val="0073774E"/>
    <w:rsid w:val="00737FED"/>
    <w:rsid w:val="00740620"/>
    <w:rsid w:val="00746C18"/>
    <w:rsid w:val="0075047E"/>
    <w:rsid w:val="00753D2A"/>
    <w:rsid w:val="007645CC"/>
    <w:rsid w:val="00765FC4"/>
    <w:rsid w:val="00773AAA"/>
    <w:rsid w:val="00784157"/>
    <w:rsid w:val="007841A2"/>
    <w:rsid w:val="00794004"/>
    <w:rsid w:val="00794451"/>
    <w:rsid w:val="00797CAE"/>
    <w:rsid w:val="007A54CD"/>
    <w:rsid w:val="007B0783"/>
    <w:rsid w:val="007B3D01"/>
    <w:rsid w:val="007B3E82"/>
    <w:rsid w:val="007B4EED"/>
    <w:rsid w:val="007B6158"/>
    <w:rsid w:val="007B61DF"/>
    <w:rsid w:val="007C5731"/>
    <w:rsid w:val="007D31CC"/>
    <w:rsid w:val="007D5297"/>
    <w:rsid w:val="007D772F"/>
    <w:rsid w:val="007F18F0"/>
    <w:rsid w:val="007F29EB"/>
    <w:rsid w:val="007F43ED"/>
    <w:rsid w:val="0080472B"/>
    <w:rsid w:val="00817D90"/>
    <w:rsid w:val="008218D0"/>
    <w:rsid w:val="00822542"/>
    <w:rsid w:val="00833314"/>
    <w:rsid w:val="00834AFC"/>
    <w:rsid w:val="00837AD5"/>
    <w:rsid w:val="00840FD1"/>
    <w:rsid w:val="008437F8"/>
    <w:rsid w:val="008548B6"/>
    <w:rsid w:val="00863B61"/>
    <w:rsid w:val="00873401"/>
    <w:rsid w:val="00873961"/>
    <w:rsid w:val="00873F5A"/>
    <w:rsid w:val="00874FAC"/>
    <w:rsid w:val="0088346C"/>
    <w:rsid w:val="00884F22"/>
    <w:rsid w:val="008875D7"/>
    <w:rsid w:val="00890361"/>
    <w:rsid w:val="008911A6"/>
    <w:rsid w:val="008B246B"/>
    <w:rsid w:val="008B3A78"/>
    <w:rsid w:val="008B4358"/>
    <w:rsid w:val="008C34B5"/>
    <w:rsid w:val="008C360A"/>
    <w:rsid w:val="008C547C"/>
    <w:rsid w:val="008D6D9E"/>
    <w:rsid w:val="008F532D"/>
    <w:rsid w:val="008F6FD7"/>
    <w:rsid w:val="00902082"/>
    <w:rsid w:val="009103FE"/>
    <w:rsid w:val="009133EA"/>
    <w:rsid w:val="00921C0A"/>
    <w:rsid w:val="00930A62"/>
    <w:rsid w:val="00937F9E"/>
    <w:rsid w:val="00940171"/>
    <w:rsid w:val="00944D26"/>
    <w:rsid w:val="0095062B"/>
    <w:rsid w:val="0095458F"/>
    <w:rsid w:val="009548F1"/>
    <w:rsid w:val="0095745C"/>
    <w:rsid w:val="00960C47"/>
    <w:rsid w:val="00962DB0"/>
    <w:rsid w:val="00966A12"/>
    <w:rsid w:val="0097054B"/>
    <w:rsid w:val="00972E81"/>
    <w:rsid w:val="00973227"/>
    <w:rsid w:val="00976F95"/>
    <w:rsid w:val="00983717"/>
    <w:rsid w:val="00992A05"/>
    <w:rsid w:val="00993E5E"/>
    <w:rsid w:val="00996BBA"/>
    <w:rsid w:val="009A16D2"/>
    <w:rsid w:val="009A3426"/>
    <w:rsid w:val="009B5DA7"/>
    <w:rsid w:val="009D2A04"/>
    <w:rsid w:val="009D2A6A"/>
    <w:rsid w:val="009D6991"/>
    <w:rsid w:val="009E6612"/>
    <w:rsid w:val="009F2256"/>
    <w:rsid w:val="009F5B18"/>
    <w:rsid w:val="00A0021E"/>
    <w:rsid w:val="00A023DA"/>
    <w:rsid w:val="00A06873"/>
    <w:rsid w:val="00A12BC1"/>
    <w:rsid w:val="00A12BC8"/>
    <w:rsid w:val="00A2767F"/>
    <w:rsid w:val="00A27B5D"/>
    <w:rsid w:val="00A32441"/>
    <w:rsid w:val="00A35E0F"/>
    <w:rsid w:val="00A35FD2"/>
    <w:rsid w:val="00A43F92"/>
    <w:rsid w:val="00A81424"/>
    <w:rsid w:val="00A9109F"/>
    <w:rsid w:val="00A95B36"/>
    <w:rsid w:val="00AA4647"/>
    <w:rsid w:val="00AA4D67"/>
    <w:rsid w:val="00AB0F0D"/>
    <w:rsid w:val="00AB309B"/>
    <w:rsid w:val="00AE1F97"/>
    <w:rsid w:val="00AE3776"/>
    <w:rsid w:val="00AE745B"/>
    <w:rsid w:val="00AF388A"/>
    <w:rsid w:val="00AF500E"/>
    <w:rsid w:val="00B00EC7"/>
    <w:rsid w:val="00B12349"/>
    <w:rsid w:val="00B12458"/>
    <w:rsid w:val="00B133FC"/>
    <w:rsid w:val="00B6376D"/>
    <w:rsid w:val="00B75143"/>
    <w:rsid w:val="00B75EA0"/>
    <w:rsid w:val="00B9058D"/>
    <w:rsid w:val="00B91E13"/>
    <w:rsid w:val="00BA1FCA"/>
    <w:rsid w:val="00BA3FA1"/>
    <w:rsid w:val="00BB411C"/>
    <w:rsid w:val="00BB551C"/>
    <w:rsid w:val="00BC7EA3"/>
    <w:rsid w:val="00BC7FD7"/>
    <w:rsid w:val="00BD47A4"/>
    <w:rsid w:val="00BE197E"/>
    <w:rsid w:val="00BF2241"/>
    <w:rsid w:val="00C03170"/>
    <w:rsid w:val="00C07E68"/>
    <w:rsid w:val="00C16D2D"/>
    <w:rsid w:val="00C20B98"/>
    <w:rsid w:val="00C33A19"/>
    <w:rsid w:val="00C33CE6"/>
    <w:rsid w:val="00C36D4B"/>
    <w:rsid w:val="00C43D8D"/>
    <w:rsid w:val="00C566CC"/>
    <w:rsid w:val="00C708A5"/>
    <w:rsid w:val="00C77D60"/>
    <w:rsid w:val="00C8163E"/>
    <w:rsid w:val="00C82A4B"/>
    <w:rsid w:val="00C869D1"/>
    <w:rsid w:val="00C86A34"/>
    <w:rsid w:val="00C911A6"/>
    <w:rsid w:val="00C91CB7"/>
    <w:rsid w:val="00C92194"/>
    <w:rsid w:val="00CB122C"/>
    <w:rsid w:val="00CB1C16"/>
    <w:rsid w:val="00CB504C"/>
    <w:rsid w:val="00CC0618"/>
    <w:rsid w:val="00CC5411"/>
    <w:rsid w:val="00CC5882"/>
    <w:rsid w:val="00CD1218"/>
    <w:rsid w:val="00CD1F0D"/>
    <w:rsid w:val="00CD251C"/>
    <w:rsid w:val="00CD6B95"/>
    <w:rsid w:val="00CD7194"/>
    <w:rsid w:val="00CD7D1F"/>
    <w:rsid w:val="00CE5BB4"/>
    <w:rsid w:val="00CE7C48"/>
    <w:rsid w:val="00CF3DD4"/>
    <w:rsid w:val="00D01B23"/>
    <w:rsid w:val="00D02C64"/>
    <w:rsid w:val="00D054F5"/>
    <w:rsid w:val="00D054FE"/>
    <w:rsid w:val="00D0645F"/>
    <w:rsid w:val="00D07943"/>
    <w:rsid w:val="00D173BD"/>
    <w:rsid w:val="00D3517D"/>
    <w:rsid w:val="00D36317"/>
    <w:rsid w:val="00D4779C"/>
    <w:rsid w:val="00D707C5"/>
    <w:rsid w:val="00D72DA7"/>
    <w:rsid w:val="00D866FA"/>
    <w:rsid w:val="00D907B2"/>
    <w:rsid w:val="00D9148F"/>
    <w:rsid w:val="00DA737C"/>
    <w:rsid w:val="00DB680B"/>
    <w:rsid w:val="00DD59D4"/>
    <w:rsid w:val="00DE3D3E"/>
    <w:rsid w:val="00DF6405"/>
    <w:rsid w:val="00E01A60"/>
    <w:rsid w:val="00E04489"/>
    <w:rsid w:val="00E1379F"/>
    <w:rsid w:val="00E15484"/>
    <w:rsid w:val="00E15A38"/>
    <w:rsid w:val="00E24E01"/>
    <w:rsid w:val="00E27CBC"/>
    <w:rsid w:val="00E317B7"/>
    <w:rsid w:val="00E34EA6"/>
    <w:rsid w:val="00E40610"/>
    <w:rsid w:val="00E41206"/>
    <w:rsid w:val="00E62814"/>
    <w:rsid w:val="00E75C53"/>
    <w:rsid w:val="00E839DC"/>
    <w:rsid w:val="00E87921"/>
    <w:rsid w:val="00E903B5"/>
    <w:rsid w:val="00E9170F"/>
    <w:rsid w:val="00E97564"/>
    <w:rsid w:val="00EA3FAE"/>
    <w:rsid w:val="00EA7BDB"/>
    <w:rsid w:val="00EC1882"/>
    <w:rsid w:val="00EC1F38"/>
    <w:rsid w:val="00EC75A3"/>
    <w:rsid w:val="00ED4BEB"/>
    <w:rsid w:val="00EE148F"/>
    <w:rsid w:val="00EE296A"/>
    <w:rsid w:val="00EF23FF"/>
    <w:rsid w:val="00F064FE"/>
    <w:rsid w:val="00F10097"/>
    <w:rsid w:val="00F1724D"/>
    <w:rsid w:val="00F22DEE"/>
    <w:rsid w:val="00F24503"/>
    <w:rsid w:val="00F34062"/>
    <w:rsid w:val="00F34DCD"/>
    <w:rsid w:val="00F41BA9"/>
    <w:rsid w:val="00F431B2"/>
    <w:rsid w:val="00F52EF4"/>
    <w:rsid w:val="00F5468C"/>
    <w:rsid w:val="00F572C6"/>
    <w:rsid w:val="00F74AD8"/>
    <w:rsid w:val="00F85DE9"/>
    <w:rsid w:val="00F87C55"/>
    <w:rsid w:val="00F95D2E"/>
    <w:rsid w:val="00F96D75"/>
    <w:rsid w:val="00FA72C0"/>
    <w:rsid w:val="00FB7088"/>
    <w:rsid w:val="00FC1B9E"/>
    <w:rsid w:val="00FC3264"/>
    <w:rsid w:val="00FD2CDB"/>
    <w:rsid w:val="00FE20CC"/>
    <w:rsid w:val="00FE5AA2"/>
    <w:rsid w:val="00FE7E8F"/>
    <w:rsid w:val="00FF1CB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A1"/>
  </w:style>
  <w:style w:type="paragraph" w:styleId="Heading1">
    <w:name w:val="heading 1"/>
    <w:basedOn w:val="Normal"/>
    <w:next w:val="Normal"/>
    <w:link w:val="Heading1Char"/>
    <w:uiPriority w:val="9"/>
    <w:qFormat/>
    <w:rsid w:val="008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515E"/>
    <w:pPr>
      <w:keepNext/>
      <w:spacing w:after="0" w:line="240" w:lineRule="auto"/>
      <w:outlineLvl w:val="1"/>
    </w:pPr>
    <w:rPr>
      <w:rFonts w:ascii="Times New Roman" w:eastAsia="Times New Roman" w:hAnsi="Times New Roman" w:cs="Times New Roman"/>
      <w:b/>
      <w:sz w:val="32"/>
      <w:szCs w:val="20"/>
      <w:lang w:val="nl-NL" w:eastAsia="id-ID"/>
    </w:rPr>
  </w:style>
  <w:style w:type="paragraph" w:styleId="Heading3">
    <w:name w:val="heading 3"/>
    <w:basedOn w:val="Normal"/>
    <w:next w:val="Normal"/>
    <w:link w:val="Heading3Char"/>
    <w:uiPriority w:val="9"/>
    <w:semiHidden/>
    <w:unhideWhenUsed/>
    <w:qFormat/>
    <w:rsid w:val="006A0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082"/>
    <w:pPr>
      <w:ind w:left="720"/>
      <w:contextualSpacing/>
    </w:pPr>
  </w:style>
  <w:style w:type="table" w:styleId="TableGrid">
    <w:name w:val="Table Grid"/>
    <w:basedOn w:val="TableNormal"/>
    <w:rsid w:val="0074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i">
    <w:name w:val="1 /1.1 / i"/>
    <w:rsid w:val="004828A8"/>
    <w:pPr>
      <w:numPr>
        <w:numId w:val="3"/>
      </w:numPr>
    </w:pPr>
  </w:style>
  <w:style w:type="paragraph" w:styleId="List2">
    <w:name w:val="List 2"/>
    <w:basedOn w:val="Normal"/>
    <w:rsid w:val="00CB1C16"/>
    <w:pPr>
      <w:spacing w:after="0" w:line="240" w:lineRule="auto"/>
      <w:ind w:left="720" w:hanging="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48515E"/>
    <w:rPr>
      <w:rFonts w:ascii="Times New Roman" w:eastAsia="Times New Roman" w:hAnsi="Times New Roman" w:cs="Times New Roman"/>
      <w:b/>
      <w:sz w:val="32"/>
      <w:szCs w:val="20"/>
      <w:lang w:val="nl-NL" w:eastAsia="id-ID"/>
    </w:rPr>
  </w:style>
  <w:style w:type="character" w:customStyle="1" w:styleId="hps">
    <w:name w:val="hps"/>
    <w:basedOn w:val="DefaultParagraphFont"/>
    <w:rsid w:val="0048515E"/>
  </w:style>
  <w:style w:type="character" w:customStyle="1" w:styleId="Heading1Char">
    <w:name w:val="Heading 1 Char"/>
    <w:basedOn w:val="DefaultParagraphFont"/>
    <w:link w:val="Heading1"/>
    <w:uiPriority w:val="9"/>
    <w:rsid w:val="0080472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0645F"/>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D0645F"/>
    <w:rPr>
      <w:rFonts w:ascii="Times New Roman" w:eastAsia="Times New Roman" w:hAnsi="Times New Roman" w:cs="Times New Roman"/>
      <w:b/>
      <w:sz w:val="32"/>
      <w:szCs w:val="20"/>
      <w:lang w:val="nl-NL" w:eastAsia="id-ID"/>
    </w:rPr>
  </w:style>
  <w:style w:type="paragraph" w:styleId="BodyText2">
    <w:name w:val="Body Text 2"/>
    <w:basedOn w:val="Normal"/>
    <w:link w:val="BodyText2Char"/>
    <w:rsid w:val="00D0645F"/>
    <w:pPr>
      <w:spacing w:after="0" w:line="240" w:lineRule="auto"/>
    </w:pPr>
    <w:rPr>
      <w:rFonts w:ascii="Times New Roman" w:eastAsia="Times New Roman" w:hAnsi="Times New Roman" w:cs="Times New Roman"/>
      <w:b/>
      <w:sz w:val="32"/>
      <w:szCs w:val="20"/>
      <w:lang w:val="nl-NL" w:eastAsia="id-ID"/>
    </w:rPr>
  </w:style>
  <w:style w:type="character" w:customStyle="1" w:styleId="BodyText2Char">
    <w:name w:val="Body Text 2 Char"/>
    <w:basedOn w:val="DefaultParagraphFont"/>
    <w:link w:val="BodyText2"/>
    <w:rsid w:val="00D0645F"/>
    <w:rPr>
      <w:rFonts w:ascii="Times New Roman" w:eastAsia="Times New Roman" w:hAnsi="Times New Roman" w:cs="Times New Roman"/>
      <w:b/>
      <w:sz w:val="32"/>
      <w:szCs w:val="20"/>
      <w:lang w:val="nl-NL" w:eastAsia="id-ID"/>
    </w:rPr>
  </w:style>
  <w:style w:type="character" w:customStyle="1" w:styleId="Heading3Char">
    <w:name w:val="Heading 3 Char"/>
    <w:basedOn w:val="DefaultParagraphFont"/>
    <w:link w:val="Heading3"/>
    <w:uiPriority w:val="9"/>
    <w:semiHidden/>
    <w:rsid w:val="006A0671"/>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6A0671"/>
    <w:pPr>
      <w:spacing w:after="120"/>
    </w:pPr>
    <w:rPr>
      <w:sz w:val="16"/>
      <w:szCs w:val="16"/>
    </w:rPr>
  </w:style>
  <w:style w:type="character" w:customStyle="1" w:styleId="BodyText3Char">
    <w:name w:val="Body Text 3 Char"/>
    <w:basedOn w:val="DefaultParagraphFont"/>
    <w:link w:val="BodyText3"/>
    <w:uiPriority w:val="99"/>
    <w:semiHidden/>
    <w:rsid w:val="006A0671"/>
    <w:rPr>
      <w:sz w:val="16"/>
      <w:szCs w:val="16"/>
    </w:rPr>
  </w:style>
  <w:style w:type="paragraph" w:styleId="BodyTextIndent">
    <w:name w:val="Body Text Indent"/>
    <w:basedOn w:val="Normal"/>
    <w:link w:val="BodyTextIndentChar"/>
    <w:uiPriority w:val="99"/>
    <w:semiHidden/>
    <w:unhideWhenUsed/>
    <w:rsid w:val="006A0671"/>
    <w:pPr>
      <w:spacing w:after="120"/>
      <w:ind w:left="283"/>
    </w:pPr>
  </w:style>
  <w:style w:type="character" w:customStyle="1" w:styleId="BodyTextIndentChar">
    <w:name w:val="Body Text Indent Char"/>
    <w:basedOn w:val="DefaultParagraphFont"/>
    <w:link w:val="BodyTextIndent"/>
    <w:uiPriority w:val="99"/>
    <w:semiHidden/>
    <w:rsid w:val="006A0671"/>
  </w:style>
  <w:style w:type="paragraph" w:styleId="Title">
    <w:name w:val="Title"/>
    <w:basedOn w:val="Normal"/>
    <w:next w:val="Normal"/>
    <w:link w:val="TitleChar"/>
    <w:uiPriority w:val="10"/>
    <w:qFormat/>
    <w:rsid w:val="00057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57F01"/>
    <w:rPr>
      <w:rFonts w:ascii="Cambria" w:eastAsia="Times New Roman" w:hAnsi="Cambria" w:cs="Times New Roman"/>
      <w:color w:val="17365D"/>
      <w:spacing w:val="5"/>
      <w:kern w:val="28"/>
      <w:sz w:val="52"/>
      <w:szCs w:val="52"/>
    </w:rPr>
  </w:style>
  <w:style w:type="paragraph" w:customStyle="1" w:styleId="Default">
    <w:name w:val="Default"/>
    <w:rsid w:val="00F064FE"/>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224953294">
      <w:bodyDiv w:val="1"/>
      <w:marLeft w:val="0"/>
      <w:marRight w:val="0"/>
      <w:marTop w:val="0"/>
      <w:marBottom w:val="0"/>
      <w:divBdr>
        <w:top w:val="none" w:sz="0" w:space="0" w:color="auto"/>
        <w:left w:val="none" w:sz="0" w:space="0" w:color="auto"/>
        <w:bottom w:val="none" w:sz="0" w:space="0" w:color="auto"/>
        <w:right w:val="none" w:sz="0" w:space="0" w:color="auto"/>
      </w:divBdr>
      <w:divsChild>
        <w:div w:id="966742027">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6958-C6CE-4D47-BF2C-B375ED80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iyes</dc:creator>
  <cp:lastModifiedBy>Sony</cp:lastModifiedBy>
  <cp:revision>4</cp:revision>
  <cp:lastPrinted>2018-08-10T01:37:00Z</cp:lastPrinted>
  <dcterms:created xsi:type="dcterms:W3CDTF">2018-08-10T01:36:00Z</dcterms:created>
  <dcterms:modified xsi:type="dcterms:W3CDTF">2018-08-10T01:38:00Z</dcterms:modified>
</cp:coreProperties>
</file>